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0"/>
        <w:gridCol w:w="2790"/>
        <w:gridCol w:w="1260"/>
        <w:gridCol w:w="3780"/>
        <w:tblGridChange w:id="0">
          <w:tblGrid>
            <w:gridCol w:w="2250"/>
            <w:gridCol w:w="279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Japanese Internment Camp Survivor Compare/Contrast</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Author:</w:t>
            </w:r>
            <w:r w:rsidDel="00000000" w:rsidR="00000000" w:rsidRPr="00000000">
              <w:rPr>
                <w:rFonts w:ascii="Century Gothic" w:cs="Century Gothic" w:eastAsia="Century Gothic" w:hAnsi="Century Gothic"/>
                <w:sz w:val="24"/>
                <w:szCs w:val="24"/>
                <w:rtl w:val="0"/>
              </w:rPr>
              <w:t xml:space="preserve"> Carolyn Markel</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NRS 3 </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Length: </w:t>
            </w:r>
            <w:r w:rsidDel="00000000" w:rsidR="00000000" w:rsidRPr="00000000">
              <w:rPr>
                <w:rFonts w:ascii="Century Gothic" w:cs="Century Gothic" w:eastAsia="Century Gothic" w:hAnsi="Century Gothic"/>
                <w:sz w:val="24"/>
                <w:szCs w:val="24"/>
                <w:rtl w:val="0"/>
              </w:rPr>
              <w:t xml:space="preserve">90 – 120 minutes</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3.R.CI.3</w:t>
            </w:r>
            <w:r w:rsidDel="00000000" w:rsidR="00000000" w:rsidRPr="00000000">
              <w:rPr>
                <w:rFonts w:ascii="Century Gothic" w:cs="Century Gothic" w:eastAsia="Century Gothic" w:hAnsi="Century Gothic"/>
                <w:sz w:val="24"/>
                <w:szCs w:val="24"/>
                <w:rtl w:val="0"/>
              </w:rPr>
              <w:t xml:space="preserve"> – Identify and use structure of text to increase understanding.</w:t>
            </w:r>
          </w:p>
          <w:p w:rsidR="00000000" w:rsidDel="00000000" w:rsidP="00000000" w:rsidRDefault="00000000" w:rsidRPr="00000000" w14:paraId="00000012">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Describe the overall structure (e.g., chronology, comparison, cause/effect, problem/solution) of events, ideas, concepts, or information in a text or part of a text. </w:t>
            </w:r>
          </w:p>
          <w:p w:rsidR="00000000" w:rsidDel="00000000" w:rsidP="00000000" w:rsidRDefault="00000000" w:rsidRPr="00000000" w14:paraId="00000013">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Compare and contrast the overall structure (chronology, comparison, cause/effect, problem/solution) of events, ideas, concepts, or information in 1 or 2 texts. </w:t>
            </w:r>
          </w:p>
          <w:p w:rsidR="00000000" w:rsidDel="00000000" w:rsidP="00000000" w:rsidRDefault="00000000" w:rsidRPr="00000000" w14:paraId="00000014">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Analyze multiple accounts of the same event or topic, noting important similarities and differences in the point of view they represent.</w:t>
            </w:r>
          </w:p>
        </w:tc>
      </w:tr>
      <w:tr>
        <w:trPr>
          <w:cantSplit w:val="0"/>
          <w:trHeight w:val="576" w:hRule="atLeast"/>
          <w:tblHeader w:val="0"/>
        </w:trPr>
        <w:tc>
          <w:tcPr/>
          <w:p w:rsidR="00000000" w:rsidDel="00000000" w:rsidP="00000000" w:rsidRDefault="00000000" w:rsidRPr="00000000" w14:paraId="0000001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w:t>
            </w:r>
          </w:p>
        </w:tc>
        <w:tc>
          <w:tcPr>
            <w:gridSpan w:val="3"/>
          </w:tcPr>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3.R.CI.7</w:t>
            </w:r>
            <w:r w:rsidDel="00000000" w:rsidR="00000000" w:rsidRPr="00000000">
              <w:rPr>
                <w:rFonts w:ascii="Century Gothic" w:cs="Century Gothic" w:eastAsia="Century Gothic" w:hAnsi="Century Gothic"/>
                <w:sz w:val="24"/>
                <w:szCs w:val="24"/>
                <w:rtl w:val="0"/>
              </w:rPr>
              <w:t xml:space="preserve"> - Integrate information from two texts on the same topic in order to write or speak about the subject knowledgeably.</w:t>
            </w:r>
          </w:p>
        </w:tc>
      </w:tr>
      <w:tr>
        <w:trPr>
          <w:cantSplit w:val="0"/>
          <w:trHeight w:val="467" w:hRule="atLeast"/>
          <w:tblHeader w:val="0"/>
        </w:trPr>
        <w:tc>
          <w:tcPr/>
          <w:p w:rsidR="00000000" w:rsidDel="00000000" w:rsidP="00000000" w:rsidRDefault="00000000" w:rsidRPr="00000000" w14:paraId="0000001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 </w:t>
            </w:r>
          </w:p>
        </w:tc>
        <w:tc>
          <w:tcPr>
            <w:gridSpan w:val="3"/>
          </w:tcPr>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3.W.TT.2</w:t>
            </w:r>
            <w:r w:rsidDel="00000000" w:rsidR="00000000" w:rsidRPr="00000000">
              <w:rPr>
                <w:rFonts w:ascii="Century Gothic" w:cs="Century Gothic" w:eastAsia="Century Gothic" w:hAnsi="Century Gothic"/>
                <w:sz w:val="24"/>
                <w:szCs w:val="24"/>
                <w:rtl w:val="0"/>
              </w:rPr>
              <w:t xml:space="preserve"> - Write informative/explanatory texts to examine a topic and convey ideas and information clearly. </w:t>
            </w:r>
          </w:p>
          <w:p w:rsidR="00000000" w:rsidDel="00000000" w:rsidP="00000000" w:rsidRDefault="00000000" w:rsidRPr="00000000" w14:paraId="0000001D">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Introduce a topic clearly, provide a general observation and focus, and group related information logically; include formatting (e.g., headings), illustrations, and multimedia when useful to aiding comprehension. </w:t>
            </w:r>
          </w:p>
          <w:p w:rsidR="00000000" w:rsidDel="00000000" w:rsidP="00000000" w:rsidRDefault="00000000" w:rsidRPr="00000000" w14:paraId="0000001E">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Develop the topic with facts, definitions, concrete details, quotations, or other information and examples related to the topic. </w:t>
            </w:r>
          </w:p>
          <w:p w:rsidR="00000000" w:rsidDel="00000000" w:rsidP="00000000" w:rsidRDefault="00000000" w:rsidRPr="00000000" w14:paraId="0000001F">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Use precise language and domain-specific vocabulary to inform about or explain the topic. </w:t>
            </w:r>
          </w:p>
          <w:p w:rsidR="00000000" w:rsidDel="00000000" w:rsidP="00000000" w:rsidRDefault="00000000" w:rsidRPr="00000000" w14:paraId="00000020">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 Provide a concluding statement or section related to the information or explanation presented</w:t>
            </w:r>
          </w:p>
        </w:tc>
      </w:tr>
      <w:tr>
        <w:trPr>
          <w:cantSplit w:val="0"/>
          <w:trHeight w:val="467" w:hRule="atLeast"/>
          <w:tblHeader w:val="0"/>
        </w:trPr>
        <w:tc>
          <w:tcPr/>
          <w:p w:rsidR="00000000" w:rsidDel="00000000" w:rsidP="00000000" w:rsidRDefault="00000000" w:rsidRPr="00000000" w14:paraId="0000002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5.S.CC.3</w:t>
            </w:r>
            <w:r w:rsidDel="00000000" w:rsidR="00000000" w:rsidRPr="00000000">
              <w:rPr>
                <w:rFonts w:ascii="Century Gothic" w:cs="Century Gothic" w:eastAsia="Century Gothic" w:hAnsi="Century Gothic"/>
                <w:sz w:val="24"/>
                <w:szCs w:val="24"/>
                <w:rtl w:val="0"/>
              </w:rPr>
              <w:t xml:space="preserve"> - Comprehend key elements of oral information for: </w:t>
            </w:r>
          </w:p>
          <w:p w:rsidR="00000000" w:rsidDel="00000000" w:rsidP="00000000" w:rsidRDefault="00000000" w:rsidRPr="00000000" w14:paraId="00000025">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cause and effect </w:t>
            </w:r>
          </w:p>
          <w:p w:rsidR="00000000" w:rsidDel="00000000" w:rsidP="00000000" w:rsidRDefault="00000000" w:rsidRPr="00000000" w14:paraId="00000026">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comparison/contrast </w:t>
            </w:r>
          </w:p>
          <w:p w:rsidR="00000000" w:rsidDel="00000000" w:rsidP="00000000" w:rsidRDefault="00000000" w:rsidRPr="00000000" w14:paraId="00000027">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conclusion </w:t>
            </w:r>
          </w:p>
          <w:p w:rsidR="00000000" w:rsidDel="00000000" w:rsidP="00000000" w:rsidRDefault="00000000" w:rsidRPr="00000000" w14:paraId="00000028">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context </w:t>
            </w:r>
          </w:p>
          <w:p w:rsidR="00000000" w:rsidDel="00000000" w:rsidP="00000000" w:rsidRDefault="00000000" w:rsidRPr="00000000" w14:paraId="00000029">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 purpose </w:t>
            </w:r>
          </w:p>
          <w:p w:rsidR="00000000" w:rsidDel="00000000" w:rsidP="00000000" w:rsidRDefault="00000000" w:rsidRPr="00000000" w14:paraId="0000002A">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g. evaluation/critiques </w:t>
            </w:r>
          </w:p>
          <w:p w:rsidR="00000000" w:rsidDel="00000000" w:rsidP="00000000" w:rsidRDefault="00000000" w:rsidRPr="00000000" w14:paraId="0000002B">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h. mood </w:t>
            </w:r>
          </w:p>
          <w:p w:rsidR="00000000" w:rsidDel="00000000" w:rsidP="00000000" w:rsidRDefault="00000000" w:rsidRPr="00000000" w14:paraId="0000002C">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 persuasive text </w:t>
            </w:r>
          </w:p>
          <w:p w:rsidR="00000000" w:rsidDel="00000000" w:rsidP="00000000" w:rsidRDefault="00000000" w:rsidRPr="00000000" w14:paraId="0000002D">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j. sequence </w:t>
            </w:r>
          </w:p>
          <w:p w:rsidR="00000000" w:rsidDel="00000000" w:rsidP="00000000" w:rsidRDefault="00000000" w:rsidRPr="00000000" w14:paraId="0000002E">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 summaries </w:t>
            </w:r>
          </w:p>
          <w:p w:rsidR="00000000" w:rsidDel="00000000" w:rsidP="00000000" w:rsidRDefault="00000000" w:rsidRPr="00000000" w14:paraId="0000002F">
            <w:pPr>
              <w:ind w:left="0" w:firstLine="0"/>
              <w:rPr>
                <w:rFonts w:ascii="Century Gothic" w:cs="Century Gothic" w:eastAsia="Century Gothic" w:hAnsi="Century Gothic"/>
                <w:sz w:val="24"/>
                <w:szCs w:val="24"/>
              </w:rPr>
            </w:pPr>
            <w:r w:rsidDel="00000000" w:rsidR="00000000" w:rsidRPr="00000000">
              <w:rPr>
                <w:rtl w:val="0"/>
              </w:rPr>
            </w:r>
          </w:p>
        </w:tc>
      </w:tr>
      <w:tr>
        <w:trPr>
          <w:cantSplit w:val="0"/>
          <w:trHeight w:val="332" w:hRule="atLeast"/>
          <w:tblHeader w:val="0"/>
        </w:trPr>
        <w:tc>
          <w:tcPr>
            <w:gridSpan w:val="4"/>
            <w:shd w:fill="d9d9d9" w:val="clear"/>
          </w:tcPr>
          <w:p w:rsidR="00000000" w:rsidDel="00000000" w:rsidP="00000000" w:rsidRDefault="00000000" w:rsidRPr="00000000" w14:paraId="00000032">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3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38">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39">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3B">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3C">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3E">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3F">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4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Explain the impact that the internment camps caused on Japanese-Americans </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Work effectively with a partner to complete task</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informative paragraphs comparing and contrasting the experiences of two internment camp survivors  </w:t>
            </w:r>
          </w:p>
          <w:p w:rsidR="00000000" w:rsidDel="00000000" w:rsidP="00000000" w:rsidRDefault="00000000" w:rsidRPr="00000000" w14:paraId="00000045">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4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9">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have opportunities to work as a whole class, in collaborative groups and individually.  </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potentially choose which article they want to read about.</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activity requires students to work together collaboratively to complete a Venn diagram.</w:t>
            </w:r>
            <w:r w:rsidDel="00000000" w:rsidR="00000000" w:rsidRPr="00000000">
              <w:rPr>
                <w:rtl w:val="0"/>
              </w:rPr>
            </w:r>
          </w:p>
          <w:p w:rsidR="00000000" w:rsidDel="00000000" w:rsidP="00000000" w:rsidRDefault="00000000" w:rsidRPr="00000000" w14:paraId="0000004D">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internment camp</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ancestry </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democracy</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advocate</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representation</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reparation</w:t>
            </w:r>
          </w:p>
          <w:p w:rsidR="00000000" w:rsidDel="00000000" w:rsidP="00000000" w:rsidRDefault="00000000" w:rsidRPr="00000000" w14:paraId="00000058">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5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5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Textbooks or online curriculum</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Japanese Internment Camps Vocabulary Presentation</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Japanese Internment Camps Overview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(9</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level)</w:t>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Pictures of George Takei and Yuri Kochiyama</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George Takei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(7</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/8</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level)</w:t>
            </w:r>
          </w:p>
          <w:p w:rsidR="00000000" w:rsidDel="00000000" w:rsidP="00000000" w:rsidRDefault="00000000" w:rsidRPr="00000000" w14:paraId="0000006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Yuri Kochiyama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(7</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/8</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level)</w:t>
            </w:r>
          </w:p>
          <w:p w:rsidR="00000000" w:rsidDel="00000000" w:rsidP="00000000" w:rsidRDefault="00000000" w:rsidRPr="00000000" w14:paraId="000000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Jigsaw Questions and Venn Diagram</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Compare-Contrast Writing Assignment</w:t>
              </w:r>
            </w:hyperlink>
            <w:r w:rsidDel="00000000" w:rsidR="00000000" w:rsidRPr="00000000">
              <w:rPr>
                <w:rtl w:val="0"/>
              </w:rPr>
            </w:r>
          </w:p>
          <w:p w:rsidR="00000000" w:rsidDel="00000000" w:rsidP="00000000" w:rsidRDefault="00000000" w:rsidRPr="00000000" w14:paraId="00000065">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6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w:t>
            </w:r>
          </w:p>
          <w:p w:rsidR="00000000" w:rsidDel="00000000" w:rsidP="00000000" w:rsidRDefault="00000000" w:rsidRPr="00000000" w14:paraId="0000006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8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Introduction – Review the nations involved in World War II, the cause of the war, and the reason why the United States got involved in the war.  </w:t>
            </w:r>
          </w:p>
          <w:p w:rsidR="00000000" w:rsidDel="00000000" w:rsidP="00000000" w:rsidRDefault="00000000" w:rsidRPr="00000000" w14:paraId="000000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8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 </w:t>
            </w:r>
            <w:r w:rsidDel="00000000" w:rsidR="00000000" w:rsidRPr="00000000">
              <w:rPr>
                <w:rFonts w:ascii="Century Gothic" w:cs="Century Gothic" w:eastAsia="Century Gothic" w:hAnsi="Century Gothic"/>
                <w:sz w:val="24"/>
                <w:szCs w:val="24"/>
                <w:rtl w:val="0"/>
              </w:rPr>
              <w:t xml:space="preserve">Review</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vocabulary for this lesson using this PowerPoint presentation: </w:t>
            </w:r>
            <w:hyperlink r:id="rId1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Japanese Internment Camps Vocabulary Presentation</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Reading Overview - Provide students with an overview of how Japanese internment came to be by reading this article as a class: </w:t>
            </w:r>
            <w:hyperlink r:id="rId18">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Japanese Internment Camps Overview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Informally assess basic comprehension by asking students questions on the article based on the section headings.  If students are already familiar with internment camps from other sources, this step can be skipped. </w:t>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Internment Survivor Reading – Explain to students that they are going to read about one of two different survivors of Japanese internment camps.  Students can be shown pictures of George Takei and Yuri Kochiyama: </w:t>
            </w:r>
            <w:hyperlink r:id="rId19">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Pictures of George Takei and Yuri Kochiyama</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(a few students may recognize George Takei from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Star Trek</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Assign students one of the two articles (</w:t>
            </w:r>
            <w:hyperlink r:id="rId2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George Takei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and </w:t>
            </w:r>
            <w:hyperlink r:id="rId2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Yuri Kochiyama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making sure there is an approximate 50/50 split between the number of students reading each article.   Have students complete the text-based questions about their respective articles: </w:t>
            </w:r>
            <w:hyperlink r:id="rId2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Jigsaw Questions and Venn Diagram</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When students are finished, students can be partnered with other students who read the same article to compare answers.  </w:t>
            </w:r>
          </w:p>
          <w:p w:rsidR="00000000" w:rsidDel="00000000" w:rsidP="00000000" w:rsidRDefault="00000000" w:rsidRPr="00000000" w14:paraId="000000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8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Jigsaw – Students are then partnered with students who read the opposite article.  The students must share what they learned about each survivor and together complete the Venn Diagram: </w:t>
            </w:r>
            <w:hyperlink r:id="rId2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Jigsaw Questions and Venn Diagram</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instructor should circulate around the room to ensure that students are working cooperatively and effectively.  </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8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Jigsaw Debrief – Discuss as a whole class what different groups identified as similarities and differences between Takei and Kochiyama.  Clarify any misunderstandings.  </w:t>
            </w:r>
          </w:p>
          <w:p w:rsidR="00000000" w:rsidDel="00000000" w:rsidP="00000000" w:rsidRDefault="00000000" w:rsidRPr="00000000" w14:paraId="000000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Writing – Have students write two paragraphs about the similarities and differences between Takei and Kochiyama: </w:t>
            </w:r>
            <w:hyperlink r:id="rId2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Compare-Contrast Writing Assignment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Review the rubric with the students before they begin work on the assignment.  </w:t>
            </w:r>
          </w:p>
          <w:p w:rsidR="00000000" w:rsidDel="00000000" w:rsidP="00000000" w:rsidRDefault="00000000" w:rsidRPr="00000000" w14:paraId="000000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Reflection – Ask students to respond to the following questions:</w:t>
            </w:r>
          </w:p>
          <w:p w:rsidR="00000000" w:rsidDel="00000000" w:rsidP="00000000" w:rsidRDefault="00000000" w:rsidRPr="00000000" w14:paraId="0000007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Why were Japanese Americans primarily targeted for the internment camps and not German or Italian Americans?</w:t>
            </w:r>
          </w:p>
          <w:p w:rsidR="00000000" w:rsidDel="00000000" w:rsidP="00000000" w:rsidRDefault="00000000" w:rsidRPr="00000000" w14:paraId="0000007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1755"/>
              </w:tabs>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Japanese Americans who were interned during World War II ultimately received $20,000 in reparations.  Is this amount of money fair? Why or why not?  </w:t>
            </w:r>
          </w:p>
          <w:p w:rsidR="00000000" w:rsidDel="00000000" w:rsidP="00000000" w:rsidRDefault="00000000" w:rsidRPr="00000000" w14:paraId="0000007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1755"/>
              </w:tabs>
              <w:spacing w:after="16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did you work with your partner to complete the Venn diagram?  What went well?  What did you find challenging?</w:t>
            </w:r>
          </w:p>
          <w:p w:rsidR="00000000" w:rsidDel="00000000" w:rsidP="00000000" w:rsidRDefault="00000000" w:rsidRPr="00000000" w14:paraId="00000075">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7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25">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7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is clarified at the beginning of the lesson with both words and pictures.</w:t>
            </w:r>
          </w:p>
          <w:p w:rsidR="00000000" w:rsidDel="00000000" w:rsidP="00000000" w:rsidRDefault="00000000" w:rsidRPr="00000000" w14:paraId="0000007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Since students are reading different articles and sharing their knowledge with each other, students are learning about Japanese internment camps from multiple perspectives.  </w:t>
            </w:r>
          </w:p>
          <w:p w:rsidR="00000000" w:rsidDel="00000000" w:rsidP="00000000" w:rsidRDefault="00000000" w:rsidRPr="00000000" w14:paraId="0000007C">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8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Answer text-based questions</w:t>
            </w:r>
          </w:p>
          <w:p w:rsidR="00000000" w:rsidDel="00000000" w:rsidP="00000000" w:rsidRDefault="00000000" w:rsidRPr="00000000" w14:paraId="000000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Complete a Venn diagram with a partner</w:t>
            </w:r>
          </w:p>
          <w:p w:rsidR="00000000" w:rsidDel="00000000" w:rsidP="00000000" w:rsidRDefault="00000000" w:rsidRPr="00000000" w14:paraId="0000008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comparison and contrast paragraphs </w:t>
            </w:r>
          </w:p>
          <w:p w:rsidR="00000000" w:rsidDel="00000000" w:rsidP="00000000" w:rsidRDefault="00000000" w:rsidRPr="00000000" w14:paraId="00000084">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85">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8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26">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8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have a graduated level of support since they first must convene in groups of students who read the same article to make sure they have the correct information.  This ensures that students are prepared to collaborate on the chart with students who read a different article.</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are given focus questions and charts to help organize their learning.  </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complete the reflection in the modality of their choosing.  </w:t>
            </w:r>
            <w:r w:rsidDel="00000000" w:rsidR="00000000" w:rsidRPr="00000000">
              <w:rPr>
                <w:rtl w:val="0"/>
              </w:rPr>
            </w:r>
          </w:p>
          <w:p w:rsidR="00000000" w:rsidDel="00000000" w:rsidP="00000000" w:rsidRDefault="00000000" w:rsidRPr="00000000" w14:paraId="0000008D">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91">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9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lesson was designed to accompany Steck-Vaughn Pre GED</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Preparation Social Studies text (Aztec Paxen Publishing) Lesson “World War II” (pgs. 46-51). </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 an extension activity, students can read this article about internment camp reparations: </w:t>
            </w:r>
            <w:hyperlink r:id="rId2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Japanese Internment Apology Article</w:t>
              </w:r>
            </w:hyperlink>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also compare and contrast the experience of Japanese internment camp survivors with that of Holocaust concentration camp survivors.  </w:t>
            </w:r>
            <w:r w:rsidDel="00000000" w:rsidR="00000000" w:rsidRPr="00000000">
              <w:rPr>
                <w:rtl w:val="0"/>
              </w:rPr>
            </w:r>
          </w:p>
          <w:p w:rsidR="00000000" w:rsidDel="00000000" w:rsidP="00000000" w:rsidRDefault="00000000" w:rsidRPr="00000000" w14:paraId="00000095">
            <w:pPr>
              <w:rPr>
                <w:rFonts w:ascii="Century Gothic" w:cs="Century Gothic" w:eastAsia="Century Gothic" w:hAnsi="Century Gothic"/>
                <w:b w:val="1"/>
                <w:sz w:val="24"/>
                <w:szCs w:val="24"/>
              </w:rPr>
            </w:pPr>
            <w:r w:rsidDel="00000000" w:rsidR="00000000" w:rsidRPr="00000000">
              <w:rPr>
                <w:rtl w:val="0"/>
              </w:rPr>
            </w:r>
          </w:p>
        </w:tc>
      </w:tr>
    </w:tbl>
    <w:p w:rsidR="00000000" w:rsidDel="00000000" w:rsidP="00000000" w:rsidRDefault="00000000" w:rsidRPr="00000000" w14:paraId="00000099">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Wingdings"/>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CC068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5sThbkXOzpr0kW7Bk3AdWHm6ZLgvKqHY/view?usp=sharing" TargetMode="External"/><Relationship Id="rId22" Type="http://schemas.openxmlformats.org/officeDocument/2006/relationships/hyperlink" Target="https://docs.google.com/document/d/1yWRaD4aTKYAHye88ngXFcnvdFcZwnNEH/copy" TargetMode="External"/><Relationship Id="rId21" Type="http://schemas.openxmlformats.org/officeDocument/2006/relationships/hyperlink" Target="https://drive.google.com/file/d/1GYpN2ryi5oYL3byIH4rLqQkwgbk8NjVh/view?usp=sharing" TargetMode="External"/><Relationship Id="rId24" Type="http://schemas.openxmlformats.org/officeDocument/2006/relationships/hyperlink" Target="https://docs.google.com/document/d/1SV9sNnZNDl2ZyoRcv0PUhwYkQJ-DfzYo/copy" TargetMode="External"/><Relationship Id="rId23" Type="http://schemas.openxmlformats.org/officeDocument/2006/relationships/hyperlink" Target="https://docs.google.com/document/d/1yWRaD4aTKYAHye88ngXFcnvdFcZwnNEH/cop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26" Type="http://schemas.openxmlformats.org/officeDocument/2006/relationships/hyperlink" Target="https://udlguidelines.cast.org/action-expression" TargetMode="External"/><Relationship Id="rId25" Type="http://schemas.openxmlformats.org/officeDocument/2006/relationships/hyperlink" Target="https://udlguidelines.cast.org/representation" TargetMode="External"/><Relationship Id="rId27" Type="http://schemas.openxmlformats.org/officeDocument/2006/relationships/hyperlink" Target="https://drive.google.com/file/d/1rJfHRIqYUOzxETK7c1aXBVHAB_tlARnG/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xcellenceinadulted.org/file/66" TargetMode="External"/><Relationship Id="rId8" Type="http://schemas.openxmlformats.org/officeDocument/2006/relationships/hyperlink" Target="https://www.illinoisworknet.com/DownloadPrint/ILEssentialEmployabilitySkills-Handout.pdf" TargetMode="External"/><Relationship Id="rId11" Type="http://schemas.openxmlformats.org/officeDocument/2006/relationships/hyperlink" Target="https://docs.google.com/document/d/1RAK0DHWqiYzKj_OCtnq5MeQx-JQDb5k-/copy" TargetMode="External"/><Relationship Id="rId10" Type="http://schemas.openxmlformats.org/officeDocument/2006/relationships/hyperlink" Target="https://docs.google.com/presentation/d/1FoHNOMOB4DMH81GQTBIzpV9YtbnHXMFt/copy" TargetMode="External"/><Relationship Id="rId13" Type="http://schemas.openxmlformats.org/officeDocument/2006/relationships/hyperlink" Target="https://drive.google.com/file/d/15sThbkXOzpr0kW7Bk3AdWHm6ZLgvKqHY/view?usp=sharing" TargetMode="External"/><Relationship Id="rId12" Type="http://schemas.openxmlformats.org/officeDocument/2006/relationships/hyperlink" Target="https://docs.google.com/presentation/d/1CoL3ITEQd-GeSrBGVdxINRNpzNgYBKwq/copy" TargetMode="External"/><Relationship Id="rId15" Type="http://schemas.openxmlformats.org/officeDocument/2006/relationships/hyperlink" Target="https://docs.google.com/document/d/1yWRaD4aTKYAHye88ngXFcnvdFcZwnNEH/copy" TargetMode="External"/><Relationship Id="rId14" Type="http://schemas.openxmlformats.org/officeDocument/2006/relationships/hyperlink" Target="https://drive.google.com/file/d/1GYpN2ryi5oYL3byIH4rLqQkwgbk8NjVh/view?usp=sharing" TargetMode="External"/><Relationship Id="rId17" Type="http://schemas.openxmlformats.org/officeDocument/2006/relationships/hyperlink" Target="https://docs.google.com/presentation/d/1FoHNOMOB4DMH81GQTBIzpV9YtbnHXMFt/copy" TargetMode="External"/><Relationship Id="rId16" Type="http://schemas.openxmlformats.org/officeDocument/2006/relationships/hyperlink" Target="https://docs.google.com/document/d/1SV9sNnZNDl2ZyoRcv0PUhwYkQJ-DfzYo/copy" TargetMode="External"/><Relationship Id="rId19" Type="http://schemas.openxmlformats.org/officeDocument/2006/relationships/hyperlink" Target="https://docs.google.com/presentation/d/1CoL3ITEQd-GeSrBGVdxINRNpzNgYBKwq/copy" TargetMode="External"/><Relationship Id="rId18" Type="http://schemas.openxmlformats.org/officeDocument/2006/relationships/hyperlink" Target="https://docs.google.com/document/d/1RAK0DHWqiYzKj_OCtnq5MeQx-JQDb5k-/cop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MMJWVfhkgoeiou7FFz/O+U4g5Q==">CgMxLjAyCGguZ2pkZ3hzOAByITF2TXlzQXFQMnpUNEM1cXV4NlZIOUdfYllfQW1UZmRQQw==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2024-11-05T15:22:00Z</dcterms:created>
  <dc:creator>CIAESC</dc:creator>
</cp:coreProperties>
</file>