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Name __________________________________________________  Date ______________________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Excerpt From Narrative of the Life of Frederick Douglass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Text-Based Questions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1.  What evidence supports that Frederick was upset that he did not know his own date of birth? 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br w:type="textWrapping"/>
        <w:t xml:space="preserve">_________________________________________________________________________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2.  Why were the children of enslaved women taken away from their mothers?  ________</w:t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3.  Why does Douglass write, “I received the tidings of [my mother’s] death with much the same emotions I should have probably felt at the death of a stranger?”  What does he mean by this statement?</w:t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1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2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2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2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4.  In what ways do the enslaved children fathered by their white masters “suffer greater hardships, and have more to contend with, than others [i.e., other slaves]?”  </w:t>
      </w:r>
    </w:p>
    <w:p w:rsidR="00000000" w:rsidDel="00000000" w:rsidP="00000000" w:rsidRDefault="00000000" w:rsidRPr="00000000" w14:paraId="0000002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2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2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2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2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3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3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5.  What evidence does Douglass provide for calling Mr. Plummer “a savage monster?” </w:t>
      </w:r>
    </w:p>
    <w:p w:rsidR="00000000" w:rsidDel="00000000" w:rsidP="00000000" w:rsidRDefault="00000000" w:rsidRPr="00000000" w14:paraId="0000003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3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3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3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3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3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_________________________________________________________________________</w:t>
      </w:r>
    </w:p>
    <w:p w:rsidR="00000000" w:rsidDel="00000000" w:rsidP="00000000" w:rsidRDefault="00000000" w:rsidRPr="00000000" w14:paraId="0000004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3gn8QU6Y63kgpQ7hzR+uCW0qvw==">CgMxLjA4AHIhMThYUWt6RDNuTmVDUDBfMHJFRVZyNEJZY3RZRVNocFRp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2024-11-11T20:19:00Z</dcterms:created>
  <dc:creator>Carolyn Markel</dc:creator>
</cp:coreProperties>
</file>