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 __________________________________________________  Date 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Eli Striker Article Argument Tracker</w:t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Striker’s Main Argument: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Evidence used to support argument: 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A501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JDEwwNzdkkInis5qNUDaaT3DwQ==">CgMxLjA4AHIhMWlDV3kzSGpIT20xRm1JOXdnN0o3Z1FTa2dTRm96UEl3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2024-11-30T14:43:00Z</dcterms:created>
  <dc:creator>Carolyn Markel</dc:creator>
</cp:coreProperties>
</file>