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2C0A99">
        <w:trPr>
          <w:trHeight w:val="1152"/>
        </w:trPr>
        <w:tc>
          <w:tcPr>
            <w:tcW w:w="6300" w:type="dxa"/>
            <w:gridSpan w:val="3"/>
            <w:shd w:val="clear" w:color="auto" w:fill="D9D9D9" w:themeFill="background1" w:themeFillShade="D9"/>
            <w:vAlign w:val="center"/>
          </w:tcPr>
          <w:p w14:paraId="3661DAA6" w14:textId="07835C43" w:rsidR="00C2232C" w:rsidRPr="004A58A7" w:rsidRDefault="00C2232C" w:rsidP="00050C26">
            <w:r w:rsidRPr="00DE47BC">
              <w:rPr>
                <w:rFonts w:ascii="Century Gothic" w:hAnsi="Century Gothic" w:cs="Arial"/>
                <w:b/>
                <w:sz w:val="24"/>
              </w:rPr>
              <w:t>Lesson Title</w:t>
            </w:r>
            <w:r w:rsidR="00E61AD9" w:rsidRPr="00DE47BC">
              <w:rPr>
                <w:rFonts w:ascii="Century Gothic" w:hAnsi="Century Gothic" w:cs="Arial"/>
                <w:sz w:val="24"/>
              </w:rPr>
              <w:t xml:space="preserve">: </w:t>
            </w:r>
            <w:r w:rsidR="004A58A7">
              <w:rPr>
                <w:rFonts w:ascii="Arial" w:hAnsi="Arial" w:cs="Arial"/>
                <w:color w:val="000000"/>
              </w:rPr>
              <w:t>Discovering How to Find Surface Area of Right/Rectangular Prisms</w:t>
            </w:r>
          </w:p>
          <w:p w14:paraId="1064834A" w14:textId="77777777" w:rsidR="006F1555" w:rsidRPr="00DE47BC" w:rsidRDefault="006F1555" w:rsidP="00050C26">
            <w:pPr>
              <w:rPr>
                <w:rFonts w:ascii="Century Gothic" w:hAnsi="Century Gothic" w:cs="Arial"/>
                <w:sz w:val="24"/>
              </w:rPr>
            </w:pPr>
          </w:p>
          <w:p w14:paraId="630DEED7" w14:textId="7C583225" w:rsidR="00050C26" w:rsidRPr="004A58A7" w:rsidRDefault="009A7358" w:rsidP="00050C26">
            <w:pPr>
              <w:rPr>
                <w:rFonts w:ascii="Century Gothic" w:hAnsi="Century Gothic" w:cs="Arial"/>
                <w:bCs/>
                <w:sz w:val="24"/>
              </w:rPr>
            </w:pPr>
            <w:r w:rsidRPr="009A7358">
              <w:rPr>
                <w:rFonts w:ascii="Century Gothic" w:hAnsi="Century Gothic" w:cs="Arial"/>
                <w:b/>
                <w:sz w:val="24"/>
              </w:rPr>
              <w:t>Created by:</w:t>
            </w:r>
            <w:r w:rsidR="004A58A7">
              <w:rPr>
                <w:rFonts w:ascii="Century Gothic" w:hAnsi="Century Gothic" w:cs="Arial"/>
                <w:b/>
                <w:sz w:val="24"/>
              </w:rPr>
              <w:t xml:space="preserve"> </w:t>
            </w:r>
            <w:r w:rsidR="004A58A7">
              <w:rPr>
                <w:rFonts w:ascii="Century Gothic" w:hAnsi="Century Gothic" w:cs="Arial"/>
                <w:bCs/>
                <w:sz w:val="24"/>
              </w:rPr>
              <w:t>Kathleen DeMars</w:t>
            </w:r>
          </w:p>
        </w:tc>
        <w:tc>
          <w:tcPr>
            <w:tcW w:w="3780" w:type="dxa"/>
            <w:shd w:val="clear" w:color="auto" w:fill="D9D9D9" w:themeFill="background1" w:themeFillShade="D9"/>
            <w:vAlign w:val="center"/>
          </w:tcPr>
          <w:p w14:paraId="28909476" w14:textId="3186D025" w:rsidR="00C2232C" w:rsidRPr="004A58A7" w:rsidRDefault="00C02949" w:rsidP="00050C26">
            <w:pPr>
              <w:rPr>
                <w:rFonts w:ascii="Century Gothic" w:hAnsi="Century Gothic" w:cs="Arial"/>
                <w:bCs/>
                <w:sz w:val="24"/>
              </w:rPr>
            </w:pPr>
            <w:r>
              <w:rPr>
                <w:rFonts w:ascii="Century Gothic" w:hAnsi="Century Gothic" w:cs="Arial"/>
                <w:b/>
                <w:sz w:val="24"/>
              </w:rPr>
              <w:t xml:space="preserve">NRS </w:t>
            </w:r>
            <w:r w:rsidR="00C2232C" w:rsidRPr="00DE47BC">
              <w:rPr>
                <w:rFonts w:ascii="Century Gothic" w:hAnsi="Century Gothic" w:cs="Arial"/>
                <w:b/>
                <w:sz w:val="24"/>
              </w:rPr>
              <w:t>Level of Lesson:</w:t>
            </w:r>
            <w:r w:rsidR="004A58A7">
              <w:rPr>
                <w:rFonts w:ascii="Century Gothic" w:hAnsi="Century Gothic" w:cs="Arial"/>
                <w:b/>
                <w:sz w:val="24"/>
              </w:rPr>
              <w:t xml:space="preserve"> </w:t>
            </w:r>
            <w:r w:rsidR="004A58A7">
              <w:rPr>
                <w:rFonts w:ascii="Century Gothic" w:hAnsi="Century Gothic" w:cs="Arial"/>
                <w:bCs/>
                <w:sz w:val="24"/>
              </w:rPr>
              <w:t>4</w:t>
            </w:r>
          </w:p>
          <w:p w14:paraId="4D9C2AFD" w14:textId="77777777" w:rsidR="00050C26" w:rsidRPr="00DE47BC" w:rsidRDefault="00050C26" w:rsidP="00050C26">
            <w:pPr>
              <w:rPr>
                <w:rFonts w:ascii="Century Gothic" w:hAnsi="Century Gothic" w:cs="Arial"/>
                <w:b/>
                <w:sz w:val="24"/>
              </w:rPr>
            </w:pPr>
          </w:p>
        </w:tc>
      </w:tr>
      <w:tr w:rsidR="00C02949" w:rsidRPr="00DE47BC" w14:paraId="77E1CE7B" w14:textId="77777777" w:rsidTr="00F20F1F">
        <w:trPr>
          <w:trHeight w:val="288"/>
        </w:trPr>
        <w:tc>
          <w:tcPr>
            <w:tcW w:w="10080" w:type="dxa"/>
            <w:gridSpan w:val="4"/>
            <w:shd w:val="clear" w:color="auto" w:fill="D9D9D9" w:themeFill="background1" w:themeFillShade="D9"/>
          </w:tcPr>
          <w:p w14:paraId="701F9B04" w14:textId="56BC66F9" w:rsidR="00C02949" w:rsidRDefault="00C02949" w:rsidP="001D49C0">
            <w:pPr>
              <w:rPr>
                <w:rFonts w:ascii="Century Gothic" w:hAnsi="Century Gothic" w:cs="Arial"/>
                <w:b/>
                <w:sz w:val="24"/>
              </w:rPr>
            </w:pPr>
            <w:r>
              <w:rPr>
                <w:rFonts w:ascii="Century Gothic" w:hAnsi="Century Gothic" w:cs="Arial"/>
                <w:b/>
                <w:sz w:val="24"/>
              </w:rPr>
              <w:t>Intended Modality:</w:t>
            </w:r>
            <w:r w:rsidRPr="002C0A99">
              <w:rPr>
                <w:rFonts w:ascii="Century Gothic" w:hAnsi="Century Gothic" w:cs="Arial"/>
                <w:sz w:val="24"/>
              </w:rPr>
              <w:t xml:space="preserve"> </w:t>
            </w:r>
            <w:r w:rsidR="002C0A99" w:rsidRPr="002C0A99">
              <w:rPr>
                <w:rFonts w:ascii="Century Gothic" w:hAnsi="Century Gothic" w:cs="Arial"/>
              </w:rPr>
              <w:t>(check all that apply)</w:t>
            </w:r>
          </w:p>
          <w:p w14:paraId="16B9FB13" w14:textId="76F15030" w:rsidR="00C02949" w:rsidRPr="00DE47BC" w:rsidRDefault="004A58A7" w:rsidP="002C0A99">
            <w:pPr>
              <w:rPr>
                <w:rFonts w:ascii="Century Gothic" w:hAnsi="Century Gothic" w:cs="Arial"/>
                <w:b/>
                <w:sz w:val="24"/>
              </w:rPr>
            </w:pPr>
            <w:r w:rsidRPr="004A58A7">
              <w:rPr>
                <w:rFonts w:ascii="Century Gothic" w:hAnsi="Century Gothic" w:cs="Arial"/>
                <w:b/>
                <w:bCs/>
                <w:sz w:val="28"/>
              </w:rPr>
              <w:t>x</w:t>
            </w:r>
            <w:r w:rsidR="00C02949" w:rsidRPr="00DE47BC">
              <w:rPr>
                <w:rFonts w:ascii="Century Gothic" w:hAnsi="Century Gothic" w:cs="Arial"/>
                <w:sz w:val="28"/>
              </w:rPr>
              <w:t xml:space="preserve"> </w:t>
            </w:r>
            <w:r w:rsidR="00C02949" w:rsidRPr="00C02949">
              <w:rPr>
                <w:rFonts w:ascii="Century Gothic" w:hAnsi="Century Gothic" w:cs="Arial"/>
              </w:rPr>
              <w:t>In-person</w:t>
            </w:r>
            <w:r w:rsidR="006F1555">
              <w:rPr>
                <w:rFonts w:ascii="Century Gothic" w:hAnsi="Century Gothic" w:cs="Arial"/>
              </w:rPr>
              <w:t xml:space="preserve">         </w:t>
            </w:r>
            <w:r w:rsidR="000E10FE" w:rsidRPr="000E10FE">
              <w:rPr>
                <w:rFonts w:ascii="Century Gothic" w:hAnsi="Century Gothic" w:cs="Arial"/>
                <w:b/>
                <w:bCs/>
                <w:sz w:val="28"/>
              </w:rPr>
              <w:t>x</w:t>
            </w:r>
            <w:r w:rsidR="006F1555" w:rsidRPr="00DE47BC">
              <w:rPr>
                <w:rFonts w:ascii="Century Gothic" w:hAnsi="Century Gothic" w:cs="Arial"/>
                <w:sz w:val="28"/>
              </w:rPr>
              <w:t xml:space="preserve"> </w:t>
            </w:r>
            <w:r w:rsidR="006F1555" w:rsidRPr="006F1555">
              <w:rPr>
                <w:rFonts w:ascii="Century Gothic" w:hAnsi="Century Gothic" w:cs="Arial"/>
              </w:rPr>
              <w:t>V</w:t>
            </w:r>
            <w:r w:rsidR="006F1555">
              <w:rPr>
                <w:rFonts w:ascii="Century Gothic" w:hAnsi="Century Gothic" w:cs="Arial"/>
              </w:rPr>
              <w:t xml:space="preserve">irtual              </w:t>
            </w:r>
            <w:r w:rsidR="000E10FE" w:rsidRPr="000E10FE">
              <w:rPr>
                <w:rFonts w:ascii="Century Gothic" w:hAnsi="Century Gothic" w:cs="Arial"/>
                <w:b/>
                <w:bCs/>
                <w:sz w:val="28"/>
              </w:rPr>
              <w:t>x</w:t>
            </w:r>
            <w:r w:rsidR="006F1555" w:rsidRPr="00DE47BC">
              <w:rPr>
                <w:rFonts w:ascii="Century Gothic" w:hAnsi="Century Gothic" w:cs="Arial"/>
                <w:sz w:val="28"/>
              </w:rPr>
              <w:t xml:space="preserve"> </w:t>
            </w:r>
            <w:r w:rsidR="006F1555" w:rsidRPr="006F1555">
              <w:rPr>
                <w:rFonts w:ascii="Century Gothic" w:hAnsi="Century Gothic" w:cs="Arial"/>
              </w:rPr>
              <w:t>H</w:t>
            </w:r>
            <w:r w:rsidR="006F1555">
              <w:rPr>
                <w:rFonts w:ascii="Century Gothic" w:hAnsi="Century Gothic" w:cs="Arial"/>
              </w:rPr>
              <w:t xml:space="preserve">ybrid          </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7"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7803597C" w14:textId="71155703" w:rsidR="004A58A7" w:rsidRDefault="004A58A7" w:rsidP="004A58A7">
            <w:r>
              <w:rPr>
                <w:rFonts w:ascii="Arial" w:hAnsi="Arial" w:cs="Arial"/>
                <w:b/>
                <w:bCs/>
                <w:color w:val="000000"/>
              </w:rPr>
              <w:t>Math: 4.G.6 (2021)/</w:t>
            </w:r>
            <w:proofErr w:type="gramStart"/>
            <w:r>
              <w:rPr>
                <w:rFonts w:ascii="Arial" w:hAnsi="Arial" w:cs="Arial"/>
                <w:b/>
                <w:bCs/>
                <w:color w:val="000000"/>
              </w:rPr>
              <w:t>4.G.</w:t>
            </w:r>
            <w:proofErr w:type="gramEnd"/>
            <w:r>
              <w:rPr>
                <w:rFonts w:ascii="Arial" w:hAnsi="Arial" w:cs="Arial"/>
                <w:b/>
                <w:bCs/>
                <w:color w:val="000000"/>
              </w:rPr>
              <w:t xml:space="preserve">10 (2014) - MWOTL </w:t>
            </w:r>
            <w:r>
              <w:rPr>
                <w:rFonts w:ascii="Arial" w:hAnsi="Arial" w:cs="Arial"/>
                <w:color w:val="000000"/>
              </w:rPr>
              <w:t>[The current standard elements are highlighted]</w:t>
            </w:r>
          </w:p>
          <w:p w14:paraId="41EEB290" w14:textId="5EF4FFBA" w:rsidR="00C2232C" w:rsidRPr="00DE47BC" w:rsidRDefault="00C2232C" w:rsidP="00C2232C">
            <w:pPr>
              <w:rPr>
                <w:rFonts w:ascii="Century Gothic" w:hAnsi="Century Gothic" w:cs="Arial"/>
                <w:b/>
                <w:sz w:val="24"/>
              </w:rPr>
            </w:pPr>
          </w:p>
        </w:tc>
        <w:tc>
          <w:tcPr>
            <w:tcW w:w="6570" w:type="dxa"/>
            <w:gridSpan w:val="3"/>
          </w:tcPr>
          <w:p w14:paraId="5A8F387F" w14:textId="77777777" w:rsidR="004A58A7" w:rsidRDefault="004A58A7" w:rsidP="004A58A7">
            <w:r>
              <w:rPr>
                <w:rFonts w:ascii="Arial" w:hAnsi="Arial" w:cs="Arial"/>
                <w:color w:val="000000"/>
                <w:shd w:val="clear" w:color="auto" w:fill="FFFF00"/>
              </w:rPr>
              <w:t>Solve real-world and mathematical problems involving</w:t>
            </w:r>
            <w:r>
              <w:rPr>
                <w:rFonts w:ascii="Arial" w:hAnsi="Arial" w:cs="Arial"/>
                <w:color w:val="000000"/>
              </w:rPr>
              <w:t xml:space="preserve"> area, volume, and </w:t>
            </w:r>
            <w:r>
              <w:rPr>
                <w:rFonts w:ascii="Arial" w:hAnsi="Arial" w:cs="Arial"/>
                <w:color w:val="000000"/>
                <w:shd w:val="clear" w:color="auto" w:fill="FFFF00"/>
              </w:rPr>
              <w:t>surface area</w:t>
            </w:r>
            <w:r>
              <w:rPr>
                <w:rFonts w:ascii="Arial" w:hAnsi="Arial" w:cs="Arial"/>
                <w:color w:val="000000"/>
              </w:rPr>
              <w:t xml:space="preserve"> of two and </w:t>
            </w:r>
            <w:r>
              <w:rPr>
                <w:rFonts w:ascii="Arial" w:hAnsi="Arial" w:cs="Arial"/>
                <w:color w:val="000000"/>
                <w:shd w:val="clear" w:color="auto" w:fill="FFFF00"/>
              </w:rPr>
              <w:t>three-dimensional objects composed of</w:t>
            </w:r>
            <w:r>
              <w:rPr>
                <w:rFonts w:ascii="Arial" w:hAnsi="Arial" w:cs="Arial"/>
                <w:color w:val="000000"/>
              </w:rPr>
              <w:t xml:space="preserve"> triangles, quadrilaterals, polygons, cubes, </w:t>
            </w:r>
            <w:r>
              <w:rPr>
                <w:rFonts w:ascii="Arial" w:hAnsi="Arial" w:cs="Arial"/>
                <w:color w:val="000000"/>
                <w:shd w:val="clear" w:color="auto" w:fill="FFFF00"/>
              </w:rPr>
              <w:t>and right prisms.</w:t>
            </w:r>
            <w:r>
              <w:rPr>
                <w:rFonts w:ascii="Arial" w:hAnsi="Arial" w:cs="Arial"/>
                <w:color w:val="000000"/>
              </w:rPr>
              <w:t xml:space="preserve"> </w:t>
            </w:r>
          </w:p>
          <w:p w14:paraId="7D45209D" w14:textId="77777777" w:rsidR="00C2232C" w:rsidRPr="00DE47BC" w:rsidRDefault="00C2232C" w:rsidP="0023491C">
            <w:pPr>
              <w:rPr>
                <w:rFonts w:ascii="Century Gothic" w:hAnsi="Century Gothic" w:cs="Arial"/>
                <w:sz w:val="24"/>
              </w:rPr>
            </w:pP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8"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4184B280" w:rsidR="001D49C0" w:rsidRPr="00DE47BC" w:rsidRDefault="004A58A7" w:rsidP="001D49C0">
            <w:pPr>
              <w:rPr>
                <w:rFonts w:ascii="Century Gothic" w:hAnsi="Century Gothic" w:cs="Arial"/>
                <w:sz w:val="24"/>
              </w:rPr>
            </w:pPr>
            <w:r w:rsidRPr="004A58A7">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Teamwork </w:t>
            </w:r>
            <w:r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77777777" w:rsidR="001D49C0" w:rsidRPr="00DE47BC" w:rsidRDefault="001D49C0" w:rsidP="001D49C0">
            <w:pPr>
              <w:rPr>
                <w:rFonts w:ascii="Century Gothic" w:hAnsi="Century Gothic" w:cs="Arial"/>
              </w:rPr>
            </w:pPr>
            <w:r w:rsidRPr="00DE47BC">
              <w:rPr>
                <w:rFonts w:ascii="Century Gothic" w:hAnsi="Century Gothic" w:cs="Arial"/>
                <w:sz w:val="28"/>
              </w:rPr>
              <w:t>□</w:t>
            </w:r>
            <w:r w:rsidRPr="00DE47BC">
              <w:rPr>
                <w:rFonts w:ascii="Century Gothic" w:hAnsi="Century Gothic" w:cs="Arial"/>
              </w:rPr>
              <w:t xml:space="preserve"> Work Ethic </w:t>
            </w:r>
            <w:r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6B0B41DB" w:rsidR="001D49C0" w:rsidRPr="00DE47BC" w:rsidRDefault="004A58A7" w:rsidP="001D49C0">
            <w:pPr>
              <w:rPr>
                <w:rFonts w:ascii="Century Gothic" w:hAnsi="Century Gothic" w:cs="Arial"/>
              </w:rPr>
            </w:pPr>
            <w:r w:rsidRPr="004A58A7">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DC6CCE" w14:textId="77777777" w:rsidR="000E10FE" w:rsidRDefault="000E10FE" w:rsidP="000E10FE">
            <w:pPr>
              <w:pStyle w:val="NormalWeb"/>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Students will be able to answer this essential question: </w:t>
            </w:r>
          </w:p>
          <w:p w14:paraId="22770F78" w14:textId="28CA9EC7" w:rsidR="000E10FE" w:rsidRPr="000E10FE" w:rsidRDefault="000E10FE" w:rsidP="000E10FE">
            <w:pPr>
              <w:pStyle w:val="NormalWeb"/>
              <w:spacing w:before="0" w:beforeAutospacing="0" w:after="160" w:afterAutospacing="0"/>
              <w:ind w:left="720"/>
              <w:rPr>
                <w:i/>
                <w:iCs/>
              </w:rPr>
            </w:pPr>
            <w:r>
              <w:rPr>
                <w:rFonts w:ascii="Arial" w:hAnsi="Arial" w:cs="Arial"/>
                <w:color w:val="000000"/>
              </w:rPr>
              <w:t xml:space="preserve"> </w:t>
            </w:r>
            <w:r w:rsidRPr="000E10FE">
              <w:rPr>
                <w:rFonts w:ascii="Arial" w:hAnsi="Arial" w:cs="Arial"/>
                <w:i/>
                <w:iCs/>
                <w:color w:val="000000"/>
              </w:rPr>
              <w:t>How can we solve for the surface area of a rectangular prism?</w:t>
            </w:r>
          </w:p>
          <w:p w14:paraId="4C9944C3" w14:textId="77777777" w:rsidR="000E10FE" w:rsidRDefault="000E10FE" w:rsidP="000E10F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Students will understand the mathematical reason behind the procedure to solve for surface area.</w:t>
            </w:r>
          </w:p>
          <w:p w14:paraId="2EEFC256" w14:textId="77777777" w:rsidR="000E10FE" w:rsidRDefault="000E10FE" w:rsidP="000E10F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Students will build their own formula to solve for surface area of a right prism (also known as a rectangular prism) and persevere to simplify it to make it more efficient. Simplifying the formula to make it more efficient is a possible extension. We are primarily concerned with conceptual understanding of how to construct surface area for a right prism.</w:t>
            </w:r>
          </w:p>
          <w:p w14:paraId="3EFF1A62" w14:textId="77777777" w:rsidR="000E10FE" w:rsidRDefault="000E10FE" w:rsidP="000E10FE">
            <w:pPr>
              <w:pStyle w:val="NormalWeb"/>
              <w:numPr>
                <w:ilvl w:val="0"/>
                <w:numId w:val="2"/>
              </w:numPr>
              <w:spacing w:before="0" w:beforeAutospacing="0" w:after="160" w:afterAutospacing="0"/>
              <w:textAlignment w:val="baseline"/>
              <w:rPr>
                <w:rFonts w:ascii="Arial" w:hAnsi="Arial" w:cs="Arial"/>
                <w:color w:val="000000"/>
              </w:rPr>
            </w:pPr>
            <w:r>
              <w:rPr>
                <w:rFonts w:ascii="Arial" w:hAnsi="Arial" w:cs="Arial"/>
                <w:color w:val="000000"/>
              </w:rPr>
              <w:t>Students will be able to apply the mathematical reasoning to real-world problems and math problems.</w:t>
            </w:r>
          </w:p>
          <w:p w14:paraId="0D3A6136" w14:textId="77777777" w:rsidR="00050C26" w:rsidRPr="00DE47BC" w:rsidRDefault="00050C26" w:rsidP="00050C26">
            <w:pPr>
              <w:rPr>
                <w:rFonts w:ascii="Century Gothic" w:hAnsi="Century Gothic" w:cs="Arial"/>
                <w:sz w:val="24"/>
              </w:rPr>
            </w:pPr>
          </w:p>
          <w:p w14:paraId="13B0021B" w14:textId="77777777" w:rsidR="00050C26" w:rsidRPr="00DE47BC" w:rsidRDefault="00050C26" w:rsidP="00050C26">
            <w:pPr>
              <w:rPr>
                <w:rFonts w:ascii="Century Gothic" w:hAnsi="Century Gothic" w:cs="Arial"/>
                <w:sz w:val="24"/>
              </w:rPr>
            </w:pP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35389166" w:rsidR="00C07912"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9" w:history="1">
              <w:r w:rsidRPr="007F3D06">
                <w:rPr>
                  <w:rStyle w:val="Hyperlink"/>
                  <w:rFonts w:ascii="Century Gothic" w:hAnsi="Century Gothic" w:cs="Arial"/>
                  <w:b/>
                  <w:color w:val="00B0F0"/>
                  <w:sz w:val="24"/>
                </w:rPr>
                <w:t xml:space="preserve">Multiple Means of </w:t>
              </w:r>
              <w:r w:rsidR="00DB52DC" w:rsidRPr="007F3D06">
                <w:rPr>
                  <w:rStyle w:val="Hyperlink"/>
                  <w:rFonts w:ascii="Century Gothic" w:hAnsi="Century Gothic" w:cs="Arial"/>
                  <w:b/>
                  <w:color w:val="00B0F0"/>
                  <w:sz w:val="24"/>
                </w:rPr>
                <w:t>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562ECED8" w14:textId="5CC217AC" w:rsidR="00E1078C" w:rsidRDefault="00E1078C" w:rsidP="00050C26">
            <w:pPr>
              <w:rPr>
                <w:rFonts w:ascii="Century Gothic" w:hAnsi="Century Gothic" w:cs="Arial"/>
                <w:b/>
                <w:sz w:val="24"/>
              </w:rPr>
            </w:pPr>
          </w:p>
          <w:p w14:paraId="1D130E35" w14:textId="6DDB2FF0" w:rsidR="00E1078C" w:rsidRPr="00E1078C" w:rsidRDefault="00E1078C" w:rsidP="00E1078C">
            <w:pPr>
              <w:pStyle w:val="ListParagraph"/>
              <w:numPr>
                <w:ilvl w:val="0"/>
                <w:numId w:val="6"/>
              </w:numPr>
              <w:rPr>
                <w:rFonts w:ascii="Century Gothic" w:hAnsi="Century Gothic" w:cs="Arial"/>
                <w:b/>
                <w:sz w:val="20"/>
                <w:szCs w:val="20"/>
              </w:rPr>
            </w:pPr>
            <w:r w:rsidRPr="00E1078C">
              <w:rPr>
                <w:rFonts w:ascii="Century Gothic" w:hAnsi="Century Gothic" w:cs="Arial"/>
                <w:b/>
                <w:sz w:val="20"/>
                <w:szCs w:val="20"/>
              </w:rPr>
              <w:t>We will minimize threats and distractions</w:t>
            </w:r>
            <w:r w:rsidRPr="00E1078C">
              <w:rPr>
                <w:rFonts w:ascii="Century Gothic" w:hAnsi="Century Gothic" w:cs="Arial"/>
                <w:bCs/>
                <w:sz w:val="20"/>
                <w:szCs w:val="20"/>
              </w:rPr>
              <w:t xml:space="preserve"> by having an established classroom community that begins on the first day. Students will have a concrete expectation of their routine where they may expect to warm up before diving into new material. This is evidenced on the first slide. The level of support will also vary during this lesson changing from very scaffolded to more independent to drawing conclusions in pairs or independently.</w:t>
            </w:r>
          </w:p>
          <w:p w14:paraId="0CCB0646" w14:textId="6500EA74" w:rsidR="00E1078C" w:rsidRPr="00E1078C" w:rsidRDefault="00E1078C" w:rsidP="00E1078C">
            <w:pPr>
              <w:pStyle w:val="ListParagraph"/>
              <w:numPr>
                <w:ilvl w:val="0"/>
                <w:numId w:val="6"/>
              </w:numPr>
              <w:rPr>
                <w:rFonts w:ascii="Century Gothic" w:hAnsi="Century Gothic" w:cs="Arial"/>
                <w:b/>
                <w:sz w:val="20"/>
                <w:szCs w:val="20"/>
              </w:rPr>
            </w:pPr>
            <w:r>
              <w:rPr>
                <w:rFonts w:ascii="Century Gothic" w:hAnsi="Century Gothic" w:cs="Arial"/>
                <w:b/>
                <w:sz w:val="20"/>
                <w:szCs w:val="20"/>
              </w:rPr>
              <w:lastRenderedPageBreak/>
              <w:t xml:space="preserve">We will foster collaboration and community </w:t>
            </w:r>
            <w:r>
              <w:rPr>
                <w:rFonts w:ascii="Century Gothic" w:hAnsi="Century Gothic" w:cs="Arial"/>
                <w:bCs/>
                <w:sz w:val="20"/>
                <w:szCs w:val="20"/>
              </w:rPr>
              <w:t xml:space="preserve">by allowing students to chat with one another either in person or virtually to discuss how to solve the next steps of our problem and to deduce what might come next in terms or synthesizing the formula from the separate parts. </w:t>
            </w:r>
          </w:p>
          <w:p w14:paraId="6F2F543B" w14:textId="17D0CA6E" w:rsidR="00E1078C" w:rsidRPr="00E1078C" w:rsidRDefault="00E1078C" w:rsidP="00E1078C">
            <w:pPr>
              <w:pStyle w:val="ListParagraph"/>
              <w:numPr>
                <w:ilvl w:val="0"/>
                <w:numId w:val="6"/>
              </w:numPr>
              <w:rPr>
                <w:rFonts w:ascii="Century Gothic" w:hAnsi="Century Gothic" w:cs="Arial"/>
                <w:b/>
                <w:sz w:val="20"/>
                <w:szCs w:val="20"/>
              </w:rPr>
            </w:pPr>
            <w:r>
              <w:rPr>
                <w:rFonts w:ascii="Century Gothic" w:hAnsi="Century Gothic" w:cs="Arial"/>
                <w:b/>
                <w:sz w:val="20"/>
                <w:szCs w:val="20"/>
              </w:rPr>
              <w:t xml:space="preserve">We will promote expectations and beliefs that optimize </w:t>
            </w:r>
            <w:r w:rsidR="00E535F7">
              <w:rPr>
                <w:rFonts w:ascii="Century Gothic" w:hAnsi="Century Gothic" w:cs="Arial"/>
                <w:b/>
                <w:sz w:val="20"/>
                <w:szCs w:val="20"/>
              </w:rPr>
              <w:t>motivation</w:t>
            </w:r>
            <w:r w:rsidR="00E535F7">
              <w:rPr>
                <w:rFonts w:ascii="Century Gothic" w:hAnsi="Century Gothic" w:cs="Arial"/>
                <w:bCs/>
                <w:sz w:val="20"/>
                <w:szCs w:val="20"/>
              </w:rPr>
              <w:t xml:space="preserve"> by providing prompts that are chunked to increase the length of on task orientation. The students will solve piece by piece in increasing complexity. Additionally, the application activity requires self-reflection when students are asked what they might do first, next, and last.</w:t>
            </w:r>
          </w:p>
          <w:p w14:paraId="7AFDE4AD" w14:textId="47140138" w:rsidR="007F3D06" w:rsidRDefault="007F3D06" w:rsidP="00050C26">
            <w:pPr>
              <w:rPr>
                <w:rFonts w:ascii="Century Gothic" w:hAnsi="Century Gothic" w:cs="Arial"/>
                <w:b/>
                <w:sz w:val="24"/>
              </w:rPr>
            </w:pPr>
          </w:p>
          <w:p w14:paraId="657FAB4A" w14:textId="77777777" w:rsidR="00E1078C" w:rsidRDefault="00E1078C" w:rsidP="00050C26">
            <w:pPr>
              <w:rPr>
                <w:rFonts w:ascii="Century Gothic" w:hAnsi="Century Gothic" w:cs="Arial"/>
                <w:b/>
                <w:sz w:val="24"/>
              </w:rPr>
            </w:pPr>
          </w:p>
          <w:p w14:paraId="5D4F2A01" w14:textId="77777777" w:rsidR="007F3D06" w:rsidRDefault="007F3D06" w:rsidP="00050C26">
            <w:pPr>
              <w:rPr>
                <w:rFonts w:ascii="Century Gothic" w:hAnsi="Century Gothic" w:cs="Arial"/>
                <w:b/>
                <w:sz w:val="24"/>
              </w:rPr>
            </w:pP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lastRenderedPageBreak/>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980C1D7" w14:textId="77777777" w:rsidR="000E10FE" w:rsidRDefault="000E10FE" w:rsidP="000E10FE">
            <w:r>
              <w:rPr>
                <w:rFonts w:ascii="Arial" w:hAnsi="Arial" w:cs="Arial"/>
                <w:b/>
                <w:bCs/>
                <w:color w:val="000000"/>
              </w:rPr>
              <w:t>Surface area:</w:t>
            </w:r>
            <w:r>
              <w:rPr>
                <w:rFonts w:ascii="Arial" w:hAnsi="Arial" w:cs="Arial"/>
                <w:color w:val="000000"/>
              </w:rPr>
              <w:t xml:space="preserve"> the sum of the areas of the faces of a three-dimensional figure. Finding surface area is an extension of finding the area of a complex figure.</w:t>
            </w:r>
          </w:p>
          <w:p w14:paraId="74EE262A" w14:textId="77777777" w:rsidR="00050C26" w:rsidRPr="00DE47BC" w:rsidRDefault="00050C26" w:rsidP="00050C26">
            <w:pPr>
              <w:rPr>
                <w:rFonts w:ascii="Century Gothic" w:hAnsi="Century Gothic" w:cs="Arial"/>
                <w:sz w:val="24"/>
              </w:rPr>
            </w:pP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Instructional Materials:</w:t>
            </w:r>
          </w:p>
          <w:p w14:paraId="44700E3F" w14:textId="77777777" w:rsidR="000E10FE" w:rsidRDefault="000E10FE" w:rsidP="000E10FE">
            <w:pPr>
              <w:pStyle w:val="NormalWeb"/>
              <w:spacing w:before="0" w:beforeAutospacing="0" w:after="0" w:afterAutospacing="0"/>
            </w:pPr>
            <w:r>
              <w:rPr>
                <w:rFonts w:ascii="Arial" w:hAnsi="Arial" w:cs="Arial"/>
                <w:color w:val="000000"/>
                <w:u w:val="single"/>
              </w:rPr>
              <w:t>Textbooks or online curriculum</w:t>
            </w:r>
            <w:r>
              <w:rPr>
                <w:rFonts w:ascii="Arial" w:hAnsi="Arial" w:cs="Arial"/>
                <w:color w:val="000000"/>
              </w:rPr>
              <w:t>: </w:t>
            </w:r>
          </w:p>
          <w:p w14:paraId="19DF5B09" w14:textId="77777777" w:rsidR="000E10FE" w:rsidRDefault="000E10FE" w:rsidP="000E10FE">
            <w:pPr>
              <w:pStyle w:val="NormalWeb"/>
              <w:spacing w:before="0" w:beforeAutospacing="0" w:after="0" w:afterAutospacing="0"/>
            </w:pPr>
            <w:r>
              <w:rPr>
                <w:rFonts w:ascii="Arial" w:hAnsi="Arial" w:cs="Arial"/>
                <w:color w:val="000000"/>
              </w:rPr>
              <w:t>Google slides for conceptual refresher, lesson sequence, and performance task.</w:t>
            </w:r>
          </w:p>
          <w:p w14:paraId="28B41B13" w14:textId="77777777" w:rsidR="000E10FE" w:rsidRDefault="000E10FE" w:rsidP="000E10FE">
            <w:pPr>
              <w:pStyle w:val="NormalWeb"/>
              <w:spacing w:before="0" w:beforeAutospacing="0" w:after="0" w:afterAutospacing="0"/>
            </w:pPr>
            <w:r>
              <w:rPr>
                <w:rFonts w:ascii="Arial" w:hAnsi="Arial" w:cs="Arial"/>
                <w:color w:val="000000"/>
              </w:rPr>
              <w:t>Google document for performance task.</w:t>
            </w:r>
          </w:p>
          <w:p w14:paraId="207F613A" w14:textId="77777777" w:rsidR="000E10FE" w:rsidRDefault="000E10FE" w:rsidP="000E10FE"/>
          <w:p w14:paraId="51C19FD2" w14:textId="77777777" w:rsidR="000E10FE" w:rsidRDefault="000E10FE" w:rsidP="000E10FE">
            <w:pPr>
              <w:pStyle w:val="NormalWeb"/>
              <w:spacing w:before="0" w:beforeAutospacing="0" w:after="0" w:afterAutospacing="0"/>
            </w:pPr>
            <w:r>
              <w:rPr>
                <w:rFonts w:ascii="Arial" w:hAnsi="Arial" w:cs="Arial"/>
                <w:color w:val="000000"/>
                <w:u w:val="single"/>
              </w:rPr>
              <w:t>Websites</w:t>
            </w:r>
            <w:r>
              <w:rPr>
                <w:rFonts w:ascii="Arial" w:hAnsi="Arial" w:cs="Arial"/>
                <w:color w:val="000000"/>
              </w:rPr>
              <w:t>: </w:t>
            </w:r>
          </w:p>
          <w:p w14:paraId="41B4806B" w14:textId="78D12BB6" w:rsidR="00050C26" w:rsidRPr="000E10FE" w:rsidRDefault="000E10FE" w:rsidP="000E10FE">
            <w:pPr>
              <w:pStyle w:val="NormalWeb"/>
              <w:spacing w:before="0" w:beforeAutospacing="0" w:after="0" w:afterAutospacing="0"/>
            </w:pPr>
            <w:r>
              <w:rPr>
                <w:rFonts w:ascii="Arial" w:hAnsi="Arial" w:cs="Arial"/>
                <w:color w:val="000000"/>
              </w:rPr>
              <w:t>None</w:t>
            </w:r>
          </w:p>
          <w:p w14:paraId="44AF71FF" w14:textId="77777777" w:rsidR="00050C26" w:rsidRPr="00DE47BC" w:rsidRDefault="00050C26"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t>Lesson Activities:</w:t>
            </w:r>
            <w:r w:rsidR="00F754DD" w:rsidRPr="00DE47BC">
              <w:rPr>
                <w:rFonts w:ascii="Century Gothic" w:hAnsi="Century Gothic" w:cs="Arial"/>
                <w:b/>
                <w:sz w:val="24"/>
              </w:rPr>
              <w:t xml:space="preserve"> </w:t>
            </w:r>
          </w:p>
          <w:p w14:paraId="4AFA2FEB" w14:textId="77777777" w:rsidR="007F3D06" w:rsidRDefault="007F3D06" w:rsidP="00050C26">
            <w:pPr>
              <w:rPr>
                <w:rFonts w:ascii="Century Gothic" w:hAnsi="Century Gothic" w:cs="Arial"/>
                <w:b/>
                <w:sz w:val="24"/>
              </w:rPr>
            </w:pPr>
          </w:p>
          <w:p w14:paraId="71F375A8" w14:textId="77777777" w:rsidR="00B11C0F" w:rsidRDefault="00B11C0F" w:rsidP="00B11C0F">
            <w:pPr>
              <w:pStyle w:val="NormalWeb"/>
              <w:spacing w:before="0" w:beforeAutospacing="0" w:after="0" w:afterAutospacing="0"/>
            </w:pPr>
            <w:r>
              <w:rPr>
                <w:rFonts w:ascii="Arial" w:hAnsi="Arial" w:cs="Arial"/>
                <w:b/>
                <w:bCs/>
                <w:color w:val="000000"/>
              </w:rPr>
              <w:t>Opening chat – building on prior knowledge:</w:t>
            </w:r>
          </w:p>
          <w:p w14:paraId="23F5B07C" w14:textId="77777777" w:rsidR="00B11C0F" w:rsidRDefault="00B11C0F" w:rsidP="00B11C0F">
            <w:pPr>
              <w:pStyle w:val="NormalWeb"/>
              <w:spacing w:before="0" w:beforeAutospacing="0" w:after="0" w:afterAutospacing="0"/>
            </w:pPr>
            <w:r>
              <w:rPr>
                <w:rFonts w:ascii="Arial" w:hAnsi="Arial" w:cs="Arial"/>
                <w:b/>
                <w:bCs/>
                <w:color w:val="000000"/>
              </w:rPr>
              <w:t>1.Slide 1:</w:t>
            </w:r>
            <w:r>
              <w:rPr>
                <w:rFonts w:ascii="Arial" w:hAnsi="Arial" w:cs="Arial"/>
                <w:color w:val="000000"/>
              </w:rPr>
              <w:t xml:space="preserve">  Ask students 2 </w:t>
            </w:r>
            <w:r>
              <w:rPr>
                <w:rFonts w:ascii="Arial" w:hAnsi="Arial" w:cs="Arial"/>
                <w:b/>
                <w:bCs/>
                <w:color w:val="000000"/>
              </w:rPr>
              <w:t>review</w:t>
            </w:r>
            <w:r>
              <w:rPr>
                <w:rFonts w:ascii="Arial" w:hAnsi="Arial" w:cs="Arial"/>
                <w:color w:val="000000"/>
              </w:rPr>
              <w:t xml:space="preserve"> questions solving the area of a square and a rectangle. One will show a mathematical problem and the other will provide a real-world scenario. Ask students to use the chat or unmute themselves to remind us how we find the area of a quadrilateral (</w:t>
            </w:r>
            <w:r>
              <w:rPr>
                <w:rFonts w:ascii="Arial" w:hAnsi="Arial" w:cs="Arial"/>
                <w:i/>
                <w:iCs/>
                <w:color w:val="000000"/>
              </w:rPr>
              <w:t>area = length x width</w:t>
            </w:r>
            <w:r>
              <w:rPr>
                <w:rFonts w:ascii="Arial" w:hAnsi="Arial" w:cs="Arial"/>
                <w:color w:val="000000"/>
              </w:rPr>
              <w:t>). This should be review. Remind students that area is measured in units squared because it measures the entire contents of the two-dimensional shape, not just around the edges, which is perimeter.</w:t>
            </w:r>
          </w:p>
          <w:p w14:paraId="238041AA" w14:textId="77777777" w:rsidR="00B11C0F" w:rsidRDefault="00B11C0F" w:rsidP="00B11C0F"/>
          <w:p w14:paraId="0A63EE94" w14:textId="77777777" w:rsidR="00B11C0F" w:rsidRDefault="00B11C0F" w:rsidP="00B11C0F">
            <w:pPr>
              <w:pStyle w:val="NormalWeb"/>
              <w:spacing w:before="0" w:beforeAutospacing="0" w:after="0" w:afterAutospacing="0"/>
            </w:pPr>
            <w:r>
              <w:rPr>
                <w:rFonts w:ascii="Arial" w:hAnsi="Arial" w:cs="Arial"/>
                <w:b/>
                <w:bCs/>
                <w:color w:val="000000"/>
              </w:rPr>
              <w:t xml:space="preserve">2. Slide 2: </w:t>
            </w:r>
            <w:r>
              <w:rPr>
                <w:rFonts w:ascii="Arial" w:hAnsi="Arial" w:cs="Arial"/>
                <w:color w:val="000000"/>
              </w:rPr>
              <w:t>Show students a picture of a birdhouse that is in the shape of a right prism/rectangular prism. Include dimensions of the front face of the birdhouse. Tell students that the dimensions of the back face of the birdhouse are the same. Ask the students to determine the total area of the front and the back faces of the house. Give students a minute to work and instead of asking them for their answer, ask them to share what their brain was doing to find the total area of the two faces? </w:t>
            </w:r>
          </w:p>
          <w:p w14:paraId="36C452BF" w14:textId="77777777" w:rsidR="00B11C0F" w:rsidRDefault="00B11C0F" w:rsidP="00B11C0F"/>
          <w:p w14:paraId="24A73EF5" w14:textId="77777777" w:rsidR="00B11C0F" w:rsidRDefault="00B11C0F" w:rsidP="00B11C0F">
            <w:pPr>
              <w:pStyle w:val="NormalWeb"/>
              <w:spacing w:before="0" w:beforeAutospacing="0" w:after="0" w:afterAutospacing="0"/>
            </w:pPr>
            <w:r>
              <w:rPr>
                <w:rFonts w:ascii="Arial" w:hAnsi="Arial" w:cs="Arial"/>
                <w:i/>
                <w:iCs/>
                <w:color w:val="000000"/>
              </w:rPr>
              <w:t>Students will likely say that they added the two areas together to come up with a total area. Some students may say that they multiplied either the front or the back area times 2 because the dimensions of the front and back sides of the bird house are the same. </w:t>
            </w:r>
          </w:p>
          <w:p w14:paraId="3F27011D" w14:textId="77777777" w:rsidR="00B11C0F" w:rsidRDefault="00B11C0F" w:rsidP="00B11C0F"/>
          <w:p w14:paraId="566293A5" w14:textId="77777777" w:rsidR="00B11C0F" w:rsidRDefault="00B11C0F" w:rsidP="00B11C0F">
            <w:pPr>
              <w:pStyle w:val="NormalWeb"/>
              <w:spacing w:before="0" w:beforeAutospacing="0" w:after="0" w:afterAutospacing="0"/>
            </w:pPr>
            <w:r>
              <w:rPr>
                <w:rFonts w:ascii="Arial" w:hAnsi="Arial" w:cs="Arial"/>
                <w:color w:val="000000"/>
              </w:rPr>
              <w:t xml:space="preserve">3. </w:t>
            </w:r>
            <w:r>
              <w:rPr>
                <w:rFonts w:ascii="Arial" w:hAnsi="Arial" w:cs="Arial"/>
                <w:b/>
                <w:bCs/>
                <w:color w:val="000000"/>
              </w:rPr>
              <w:t>Slide 3:</w:t>
            </w:r>
            <w:r>
              <w:rPr>
                <w:rFonts w:ascii="Arial" w:hAnsi="Arial" w:cs="Arial"/>
                <w:color w:val="000000"/>
              </w:rPr>
              <w:t xml:space="preserve"> Show students a picture of the same birdhouse from slide 2. Now include the dimensions of the left and right sides of the house. Ask students to find the area of the left </w:t>
            </w:r>
            <w:r>
              <w:rPr>
                <w:rFonts w:ascii="Arial" w:hAnsi="Arial" w:cs="Arial"/>
                <w:color w:val="000000"/>
              </w:rPr>
              <w:lastRenderedPageBreak/>
              <w:t>side and the right side and then the two sides together. Give the students a moment to work. Ask them if they noticed anything similar or different between what they did in slide 2 and slide 3? </w:t>
            </w:r>
          </w:p>
          <w:p w14:paraId="1EC7002D" w14:textId="77777777" w:rsidR="00B11C0F" w:rsidRDefault="00B11C0F" w:rsidP="00B11C0F"/>
          <w:p w14:paraId="535E9304" w14:textId="77777777" w:rsidR="00B11C0F" w:rsidRDefault="00B11C0F" w:rsidP="00B11C0F">
            <w:pPr>
              <w:pStyle w:val="NormalWeb"/>
              <w:spacing w:before="0" w:beforeAutospacing="0" w:after="0" w:afterAutospacing="0"/>
            </w:pPr>
            <w:r>
              <w:rPr>
                <w:rFonts w:ascii="Arial" w:hAnsi="Arial" w:cs="Arial"/>
                <w:i/>
                <w:iCs/>
                <w:color w:val="000000"/>
              </w:rPr>
              <w:t>We are guiding students to recognize that the process was the same but that the measurements were different. The face and back of the bird house were larger rectangles than the sides. </w:t>
            </w:r>
          </w:p>
          <w:p w14:paraId="6E3AE408" w14:textId="77777777" w:rsidR="00B11C0F" w:rsidRDefault="00B11C0F" w:rsidP="00B11C0F"/>
          <w:p w14:paraId="644AF01B" w14:textId="77777777" w:rsidR="00B11C0F" w:rsidRDefault="00B11C0F" w:rsidP="00B11C0F">
            <w:pPr>
              <w:pStyle w:val="NormalWeb"/>
              <w:spacing w:before="0" w:beforeAutospacing="0" w:after="0" w:afterAutospacing="0"/>
            </w:pPr>
            <w:r>
              <w:rPr>
                <w:rFonts w:ascii="Arial" w:hAnsi="Arial" w:cs="Arial"/>
                <w:color w:val="000000"/>
              </w:rPr>
              <w:t xml:space="preserve">4. </w:t>
            </w:r>
            <w:r>
              <w:rPr>
                <w:rFonts w:ascii="Arial" w:hAnsi="Arial" w:cs="Arial"/>
                <w:b/>
                <w:bCs/>
                <w:color w:val="000000"/>
              </w:rPr>
              <w:t>Slide 4:</w:t>
            </w:r>
            <w:r>
              <w:rPr>
                <w:rFonts w:ascii="Arial" w:hAnsi="Arial" w:cs="Arial"/>
                <w:color w:val="000000"/>
              </w:rPr>
              <w:t xml:space="preserve"> Now that the students know the dimensions of the front side, back side, left side, and right side of the bird house, ask them if they have enough information to find out the area of the floor of the bird house? </w:t>
            </w:r>
          </w:p>
          <w:p w14:paraId="29EA168C" w14:textId="77777777" w:rsidR="00B11C0F" w:rsidRDefault="00B11C0F" w:rsidP="00B11C0F"/>
          <w:p w14:paraId="146FD16D" w14:textId="77777777" w:rsidR="00B11C0F" w:rsidRDefault="00B11C0F" w:rsidP="00B11C0F">
            <w:pPr>
              <w:pStyle w:val="NormalWeb"/>
              <w:spacing w:before="0" w:beforeAutospacing="0" w:after="0" w:afterAutospacing="0"/>
            </w:pPr>
            <w:r>
              <w:rPr>
                <w:rFonts w:ascii="Arial" w:hAnsi="Arial" w:cs="Arial"/>
                <w:i/>
                <w:iCs/>
                <w:color w:val="000000"/>
              </w:rPr>
              <w:t xml:space="preserve">They DO have enough information: the length of the front of the bird house times the width of the side of the house will provide the area of the floor of the house. If students struggle, ask them </w:t>
            </w:r>
            <w:proofErr w:type="gramStart"/>
            <w:r>
              <w:rPr>
                <w:rFonts w:ascii="Arial" w:hAnsi="Arial" w:cs="Arial"/>
                <w:i/>
                <w:iCs/>
                <w:color w:val="000000"/>
              </w:rPr>
              <w:t>guiding</w:t>
            </w:r>
            <w:proofErr w:type="gramEnd"/>
            <w:r>
              <w:rPr>
                <w:rFonts w:ascii="Arial" w:hAnsi="Arial" w:cs="Arial"/>
                <w:i/>
                <w:iCs/>
                <w:color w:val="000000"/>
              </w:rPr>
              <w:t xml:space="preserve"> questions to create a pathway. For example, ask the students, “what was the length of the bird house in the front?” “How deep does the bird house go back into the yard?” “Is there a measurement that could tell us that?” “What do we know about solving for the area of a quadrilateral?”  </w:t>
            </w:r>
          </w:p>
          <w:p w14:paraId="20C210E6" w14:textId="77777777" w:rsidR="00B11C0F" w:rsidRDefault="00B11C0F" w:rsidP="00B11C0F"/>
          <w:p w14:paraId="500F1A46" w14:textId="77777777" w:rsidR="00B11C0F" w:rsidRDefault="00B11C0F" w:rsidP="00B11C0F">
            <w:pPr>
              <w:pStyle w:val="NormalWeb"/>
              <w:spacing w:before="0" w:beforeAutospacing="0" w:after="0" w:afterAutospacing="0"/>
            </w:pPr>
            <w:r>
              <w:rPr>
                <w:rFonts w:ascii="Arial" w:hAnsi="Arial" w:cs="Arial"/>
                <w:color w:val="000000"/>
              </w:rPr>
              <w:t xml:space="preserve">5. </w:t>
            </w:r>
            <w:r>
              <w:rPr>
                <w:rFonts w:ascii="Arial" w:hAnsi="Arial" w:cs="Arial"/>
                <w:b/>
                <w:bCs/>
                <w:color w:val="000000"/>
              </w:rPr>
              <w:t>Slide 5:</w:t>
            </w:r>
            <w:r>
              <w:rPr>
                <w:rFonts w:ascii="Arial" w:hAnsi="Arial" w:cs="Arial"/>
                <w:color w:val="000000"/>
              </w:rPr>
              <w:t xml:space="preserve"> Finally, ask the students to solve for the area of the roof of the birdhouse. At this point, the students should be able to find the area without much assistance. Give them about 1 minute to figure it out. If they struggle, ask them to think back to how they solved the area of the floor. </w:t>
            </w:r>
          </w:p>
          <w:p w14:paraId="6E6FDDA6" w14:textId="77777777" w:rsidR="00B11C0F" w:rsidRDefault="00B11C0F" w:rsidP="00B11C0F"/>
          <w:p w14:paraId="54970A90" w14:textId="77777777" w:rsidR="00B11C0F" w:rsidRDefault="00B11C0F" w:rsidP="00B11C0F">
            <w:pPr>
              <w:pStyle w:val="NormalWeb"/>
              <w:spacing w:before="0" w:beforeAutospacing="0" w:after="0" w:afterAutospacing="0"/>
            </w:pPr>
            <w:r>
              <w:rPr>
                <w:rFonts w:ascii="Arial" w:hAnsi="Arial" w:cs="Arial"/>
                <w:i/>
                <w:iCs/>
                <w:color w:val="000000"/>
              </w:rPr>
              <w:t xml:space="preserve">Again, ask students what their brains did instead of what the answer is. We want to build a foundation for how to find total surface area, not just zeroing in on this multiplication problem. Keep the essential question of the lesson in mind as </w:t>
            </w:r>
            <w:proofErr w:type="spellStart"/>
            <w:r>
              <w:rPr>
                <w:rFonts w:ascii="Arial" w:hAnsi="Arial" w:cs="Arial"/>
                <w:i/>
                <w:iCs/>
                <w:color w:val="000000"/>
              </w:rPr>
              <w:t>you</w:t>
            </w:r>
            <w:proofErr w:type="spellEnd"/>
            <w:r>
              <w:rPr>
                <w:rFonts w:ascii="Arial" w:hAnsi="Arial" w:cs="Arial"/>
                <w:i/>
                <w:iCs/>
                <w:color w:val="000000"/>
              </w:rPr>
              <w:t xml:space="preserve"> prompt the learners.</w:t>
            </w:r>
          </w:p>
          <w:p w14:paraId="417D0776" w14:textId="77777777" w:rsidR="00B11C0F" w:rsidRDefault="00B11C0F" w:rsidP="00B11C0F"/>
          <w:p w14:paraId="749408D7" w14:textId="77777777" w:rsidR="00B11C0F" w:rsidRDefault="00B11C0F" w:rsidP="00B11C0F">
            <w:pPr>
              <w:pStyle w:val="NormalWeb"/>
              <w:spacing w:before="0" w:beforeAutospacing="0" w:after="0" w:afterAutospacing="0"/>
            </w:pPr>
            <w:r>
              <w:rPr>
                <w:rFonts w:ascii="Arial" w:hAnsi="Arial" w:cs="Arial"/>
                <w:color w:val="000000"/>
              </w:rPr>
              <w:t xml:space="preserve">6. </w:t>
            </w:r>
            <w:r>
              <w:rPr>
                <w:rFonts w:ascii="Arial" w:hAnsi="Arial" w:cs="Arial"/>
                <w:b/>
                <w:bCs/>
                <w:color w:val="000000"/>
              </w:rPr>
              <w:t xml:space="preserve">Slide 6: </w:t>
            </w:r>
            <w:r>
              <w:rPr>
                <w:rFonts w:ascii="Arial" w:hAnsi="Arial" w:cs="Arial"/>
                <w:color w:val="000000"/>
              </w:rPr>
              <w:t xml:space="preserve">This slide has the picture of the bird house along with a list of each of the areas that the students have solved for (front side, back side, left side, right side, floor, and ceiling).  The question on the slide asks students how they might figure out the area for </w:t>
            </w:r>
            <w:proofErr w:type="gramStart"/>
            <w:r>
              <w:rPr>
                <w:rFonts w:ascii="Arial" w:hAnsi="Arial" w:cs="Arial"/>
                <w:color w:val="000000"/>
              </w:rPr>
              <w:t>all of</w:t>
            </w:r>
            <w:proofErr w:type="gramEnd"/>
            <w:r>
              <w:rPr>
                <w:rFonts w:ascii="Arial" w:hAnsi="Arial" w:cs="Arial"/>
                <w:color w:val="000000"/>
              </w:rPr>
              <w:t xml:space="preserve"> the surfaces combined = the surface area of the entire bird house. Ask students to explain what their brains are doing by unmuting themselves or using the chat. (</w:t>
            </w:r>
            <w:r>
              <w:rPr>
                <w:rFonts w:ascii="Arial" w:hAnsi="Arial" w:cs="Arial"/>
                <w:i/>
                <w:iCs/>
                <w:color w:val="000000"/>
              </w:rPr>
              <w:t>Students should be totaling the 6 areas they’ve already solved for to come up with a total surface area for the bird house.)</w:t>
            </w:r>
          </w:p>
          <w:p w14:paraId="6E240B2D" w14:textId="77777777" w:rsidR="00B11C0F" w:rsidRDefault="00B11C0F" w:rsidP="00B11C0F"/>
          <w:p w14:paraId="77CDACEA" w14:textId="77777777" w:rsidR="00B11C0F" w:rsidRDefault="00B11C0F" w:rsidP="00B11C0F">
            <w:pPr>
              <w:pStyle w:val="NormalWeb"/>
              <w:spacing w:before="0" w:beforeAutospacing="0" w:after="0" w:afterAutospacing="0"/>
            </w:pPr>
            <w:r>
              <w:rPr>
                <w:rFonts w:ascii="Arial" w:hAnsi="Arial" w:cs="Arial"/>
                <w:color w:val="000000"/>
              </w:rPr>
              <w:t xml:space="preserve">7. </w:t>
            </w:r>
            <w:r>
              <w:rPr>
                <w:rFonts w:ascii="Arial" w:hAnsi="Arial" w:cs="Arial"/>
                <w:b/>
                <w:bCs/>
                <w:color w:val="000000"/>
              </w:rPr>
              <w:t xml:space="preserve">Slide 7: </w:t>
            </w:r>
            <w:r>
              <w:rPr>
                <w:rFonts w:ascii="Arial" w:hAnsi="Arial" w:cs="Arial"/>
                <w:color w:val="000000"/>
              </w:rPr>
              <w:t>Shows the addition of all the areas to make a total. Walk the students through labeling what each side of the house could also be called: </w:t>
            </w:r>
          </w:p>
          <w:p w14:paraId="286F78AE" w14:textId="77777777" w:rsidR="00B11C0F" w:rsidRDefault="00B11C0F" w:rsidP="00B11C0F">
            <w:pPr>
              <w:pStyle w:val="NormalWeb"/>
              <w:numPr>
                <w:ilvl w:val="0"/>
                <w:numId w:val="3"/>
              </w:numPr>
              <w:spacing w:before="0" w:beforeAutospacing="0" w:after="0" w:afterAutospacing="0"/>
              <w:textAlignment w:val="baseline"/>
              <w:rPr>
                <w:rFonts w:ascii="Arial" w:hAnsi="Arial" w:cs="Arial"/>
                <w:color w:val="000000"/>
              </w:rPr>
            </w:pPr>
            <w:r>
              <w:rPr>
                <w:rFonts w:ascii="Arial" w:hAnsi="Arial" w:cs="Arial"/>
                <w:color w:val="000000"/>
                <w:u w:val="single"/>
              </w:rPr>
              <w:t>floor and ceiling:</w:t>
            </w:r>
            <w:r>
              <w:rPr>
                <w:rFonts w:ascii="Arial" w:hAnsi="Arial" w:cs="Arial"/>
                <w:color w:val="000000"/>
              </w:rPr>
              <w:t xml:space="preserve"> length x width</w:t>
            </w:r>
          </w:p>
          <w:p w14:paraId="577585CC" w14:textId="77777777" w:rsidR="00B11C0F" w:rsidRDefault="00B11C0F" w:rsidP="00B11C0F">
            <w:pPr>
              <w:pStyle w:val="NormalWeb"/>
              <w:numPr>
                <w:ilvl w:val="0"/>
                <w:numId w:val="3"/>
              </w:numPr>
              <w:spacing w:before="0" w:beforeAutospacing="0" w:after="0" w:afterAutospacing="0"/>
              <w:textAlignment w:val="baseline"/>
              <w:rPr>
                <w:rFonts w:ascii="Arial" w:hAnsi="Arial" w:cs="Arial"/>
                <w:color w:val="000000"/>
              </w:rPr>
            </w:pPr>
            <w:r>
              <w:rPr>
                <w:rFonts w:ascii="Arial" w:hAnsi="Arial" w:cs="Arial"/>
                <w:color w:val="000000"/>
                <w:u w:val="single"/>
              </w:rPr>
              <w:t>front and back sides:</w:t>
            </w:r>
            <w:r>
              <w:rPr>
                <w:rFonts w:ascii="Arial" w:hAnsi="Arial" w:cs="Arial"/>
                <w:color w:val="000000"/>
              </w:rPr>
              <w:t xml:space="preserve"> length x height</w:t>
            </w:r>
          </w:p>
          <w:p w14:paraId="529AD41A" w14:textId="77777777" w:rsidR="00B11C0F" w:rsidRDefault="00B11C0F" w:rsidP="00B11C0F">
            <w:pPr>
              <w:pStyle w:val="NormalWeb"/>
              <w:numPr>
                <w:ilvl w:val="0"/>
                <w:numId w:val="3"/>
              </w:numPr>
              <w:spacing w:before="0" w:beforeAutospacing="0" w:after="160" w:afterAutospacing="0"/>
              <w:textAlignment w:val="baseline"/>
              <w:rPr>
                <w:rFonts w:ascii="Arial" w:hAnsi="Arial" w:cs="Arial"/>
                <w:color w:val="000000"/>
              </w:rPr>
            </w:pPr>
            <w:r>
              <w:rPr>
                <w:rFonts w:ascii="Arial" w:hAnsi="Arial" w:cs="Arial"/>
                <w:color w:val="000000"/>
                <w:u w:val="single"/>
              </w:rPr>
              <w:t>left and right sides:</w:t>
            </w:r>
            <w:r>
              <w:rPr>
                <w:rFonts w:ascii="Arial" w:hAnsi="Arial" w:cs="Arial"/>
                <w:color w:val="000000"/>
              </w:rPr>
              <w:t xml:space="preserve"> width x height</w:t>
            </w:r>
          </w:p>
          <w:p w14:paraId="18C7BFFD" w14:textId="77777777" w:rsidR="00B11C0F" w:rsidRDefault="00B11C0F" w:rsidP="00B11C0F">
            <w:pPr>
              <w:pStyle w:val="NormalWeb"/>
              <w:spacing w:before="0" w:beforeAutospacing="0" w:after="0" w:afterAutospacing="0"/>
            </w:pPr>
            <w:r>
              <w:rPr>
                <w:rFonts w:ascii="Arial" w:hAnsi="Arial" w:cs="Arial"/>
                <w:color w:val="000000"/>
              </w:rPr>
              <w:t>Ask students how many of each of those did we have? (</w:t>
            </w:r>
            <w:proofErr w:type="gramStart"/>
            <w:r>
              <w:rPr>
                <w:rFonts w:ascii="Arial" w:hAnsi="Arial" w:cs="Arial"/>
                <w:color w:val="000000"/>
              </w:rPr>
              <w:t>answer</w:t>
            </w:r>
            <w:proofErr w:type="gramEnd"/>
            <w:r>
              <w:rPr>
                <w:rFonts w:ascii="Arial" w:hAnsi="Arial" w:cs="Arial"/>
                <w:color w:val="000000"/>
              </w:rPr>
              <w:t>: 2 of each)</w:t>
            </w:r>
          </w:p>
          <w:p w14:paraId="421D1EE2" w14:textId="77777777" w:rsidR="00B11C0F" w:rsidRDefault="00B11C0F" w:rsidP="00B11C0F">
            <w:pPr>
              <w:pStyle w:val="NormalWeb"/>
              <w:spacing w:before="0" w:beforeAutospacing="0" w:after="0" w:afterAutospacing="0"/>
            </w:pPr>
            <w:r>
              <w:rPr>
                <w:rFonts w:ascii="Arial" w:hAnsi="Arial" w:cs="Arial"/>
                <w:color w:val="000000"/>
              </w:rPr>
              <w:t>Ask students if there is a rule that we could write to find the total surface area of a shape like this bird house (rectangular prism) that would work all the time? </w:t>
            </w:r>
          </w:p>
          <w:p w14:paraId="72369300" w14:textId="77777777" w:rsidR="00B11C0F" w:rsidRDefault="00B11C0F" w:rsidP="00B11C0F">
            <w:pPr>
              <w:pStyle w:val="NormalWeb"/>
              <w:spacing w:before="0" w:beforeAutospacing="0" w:after="0" w:afterAutospacing="0"/>
            </w:pPr>
            <w:r>
              <w:rPr>
                <w:rFonts w:ascii="Arial" w:hAnsi="Arial" w:cs="Arial"/>
                <w:color w:val="000000"/>
              </w:rPr>
              <w:t xml:space="preserve">Possible likely answers: </w:t>
            </w:r>
            <w:proofErr w:type="spellStart"/>
            <w:r>
              <w:rPr>
                <w:rFonts w:ascii="Arial" w:hAnsi="Arial" w:cs="Arial"/>
                <w:color w:val="000000"/>
              </w:rPr>
              <w:t>lw</w:t>
            </w:r>
            <w:proofErr w:type="spellEnd"/>
            <w:r>
              <w:rPr>
                <w:rFonts w:ascii="Arial" w:hAnsi="Arial" w:cs="Arial"/>
                <w:color w:val="000000"/>
              </w:rPr>
              <w:t xml:space="preserve"> + </w:t>
            </w:r>
            <w:proofErr w:type="spellStart"/>
            <w:r>
              <w:rPr>
                <w:rFonts w:ascii="Arial" w:hAnsi="Arial" w:cs="Arial"/>
                <w:color w:val="000000"/>
              </w:rPr>
              <w:t>lw</w:t>
            </w:r>
            <w:proofErr w:type="spellEnd"/>
            <w:r>
              <w:rPr>
                <w:rFonts w:ascii="Arial" w:hAnsi="Arial" w:cs="Arial"/>
                <w:color w:val="000000"/>
              </w:rPr>
              <w:t xml:space="preserve"> + </w:t>
            </w:r>
            <w:proofErr w:type="spellStart"/>
            <w:r>
              <w:rPr>
                <w:rFonts w:ascii="Arial" w:hAnsi="Arial" w:cs="Arial"/>
                <w:color w:val="000000"/>
              </w:rPr>
              <w:t>lh</w:t>
            </w:r>
            <w:proofErr w:type="spellEnd"/>
            <w:r>
              <w:rPr>
                <w:rFonts w:ascii="Arial" w:hAnsi="Arial" w:cs="Arial"/>
                <w:color w:val="000000"/>
              </w:rPr>
              <w:t xml:space="preserve"> + </w:t>
            </w:r>
            <w:proofErr w:type="spellStart"/>
            <w:r>
              <w:rPr>
                <w:rFonts w:ascii="Arial" w:hAnsi="Arial" w:cs="Arial"/>
                <w:color w:val="000000"/>
              </w:rPr>
              <w:t>lh</w:t>
            </w:r>
            <w:proofErr w:type="spellEnd"/>
            <w:r>
              <w:rPr>
                <w:rFonts w:ascii="Arial" w:hAnsi="Arial" w:cs="Arial"/>
                <w:color w:val="000000"/>
              </w:rPr>
              <w:t xml:space="preserve"> + </w:t>
            </w:r>
            <w:proofErr w:type="spellStart"/>
            <w:r>
              <w:rPr>
                <w:rFonts w:ascii="Arial" w:hAnsi="Arial" w:cs="Arial"/>
                <w:color w:val="000000"/>
              </w:rPr>
              <w:t>wh</w:t>
            </w:r>
            <w:proofErr w:type="spellEnd"/>
            <w:r>
              <w:rPr>
                <w:rFonts w:ascii="Arial" w:hAnsi="Arial" w:cs="Arial"/>
                <w:color w:val="000000"/>
              </w:rPr>
              <w:t xml:space="preserve"> + </w:t>
            </w:r>
            <w:proofErr w:type="spellStart"/>
            <w:r>
              <w:rPr>
                <w:rFonts w:ascii="Arial" w:hAnsi="Arial" w:cs="Arial"/>
                <w:color w:val="000000"/>
              </w:rPr>
              <w:t>wh</w:t>
            </w:r>
            <w:proofErr w:type="spellEnd"/>
            <w:r>
              <w:rPr>
                <w:rFonts w:ascii="Arial" w:hAnsi="Arial" w:cs="Arial"/>
                <w:color w:val="000000"/>
              </w:rPr>
              <w:t xml:space="preserve"> = surface area of right prism/rectangular prism</w:t>
            </w:r>
          </w:p>
          <w:p w14:paraId="32B24B1B" w14:textId="77777777" w:rsidR="00B11C0F" w:rsidRDefault="00B11C0F" w:rsidP="00B11C0F">
            <w:pPr>
              <w:pStyle w:val="NormalWeb"/>
              <w:spacing w:before="0" w:beforeAutospacing="0" w:after="0" w:afterAutospacing="0"/>
            </w:pPr>
            <w:r>
              <w:rPr>
                <w:rFonts w:ascii="Arial" w:hAnsi="Arial" w:cs="Arial"/>
                <w:color w:val="000000"/>
              </w:rPr>
              <w:lastRenderedPageBreak/>
              <w:t>Simplified/Extended answer: 2lw + 2lh + 2wh = surface area of right prism/rectangular prism</w:t>
            </w:r>
          </w:p>
          <w:p w14:paraId="7CF8180E" w14:textId="77777777" w:rsidR="00B11C0F" w:rsidRDefault="00B11C0F" w:rsidP="00B11C0F"/>
          <w:p w14:paraId="54BFDBB4" w14:textId="77777777" w:rsidR="00B11C0F" w:rsidRDefault="00B11C0F" w:rsidP="00B11C0F">
            <w:pPr>
              <w:pStyle w:val="NormalWeb"/>
              <w:spacing w:before="0" w:beforeAutospacing="0" w:after="0" w:afterAutospacing="0"/>
            </w:pPr>
            <w:r>
              <w:rPr>
                <w:rFonts w:ascii="Arial" w:hAnsi="Arial" w:cs="Arial"/>
                <w:color w:val="000000"/>
              </w:rPr>
              <w:t xml:space="preserve">8. </w:t>
            </w:r>
            <w:r>
              <w:rPr>
                <w:rFonts w:ascii="Arial" w:hAnsi="Arial" w:cs="Arial"/>
                <w:b/>
                <w:bCs/>
                <w:color w:val="000000"/>
              </w:rPr>
              <w:t xml:space="preserve">Slide 8: </w:t>
            </w:r>
            <w:r>
              <w:rPr>
                <w:rFonts w:ascii="Arial" w:hAnsi="Arial" w:cs="Arial"/>
                <w:color w:val="000000"/>
              </w:rPr>
              <w:t>Show the bird house with all dimensions and the simplified formula, another row with the formula filled in with our specific dimensions, and a final answer that shows the total surface area of the bird house. </w:t>
            </w:r>
          </w:p>
          <w:p w14:paraId="5F5C63BA" w14:textId="6D182504" w:rsidR="00B11C0F" w:rsidRDefault="00B11C0F" w:rsidP="00B11C0F">
            <w:r>
              <w:br/>
            </w:r>
            <w:r>
              <w:rPr>
                <w:rFonts w:ascii="Arial" w:hAnsi="Arial" w:cs="Arial"/>
                <w:color w:val="000000"/>
              </w:rPr>
              <w:t xml:space="preserve">9. </w:t>
            </w:r>
            <w:r>
              <w:rPr>
                <w:rFonts w:ascii="Arial" w:hAnsi="Arial" w:cs="Arial"/>
                <w:b/>
                <w:bCs/>
                <w:color w:val="000000"/>
              </w:rPr>
              <w:t>Performance task:</w:t>
            </w:r>
            <w:r>
              <w:rPr>
                <w:rFonts w:ascii="Arial" w:hAnsi="Arial" w:cs="Arial"/>
                <w:color w:val="000000"/>
              </w:rPr>
              <w:t xml:space="preserve"> Give the students their performance task, which is a document where they are asked to answer 3 questions that are a combination of mathematical and </w:t>
            </w:r>
            <w:r w:rsidR="000F36BC">
              <w:rPr>
                <w:rFonts w:ascii="Arial" w:hAnsi="Arial" w:cs="Arial"/>
                <w:color w:val="000000"/>
              </w:rPr>
              <w:t>real-world</w:t>
            </w:r>
            <w:r>
              <w:rPr>
                <w:rFonts w:ascii="Arial" w:hAnsi="Arial" w:cs="Arial"/>
                <w:color w:val="000000"/>
              </w:rPr>
              <w:t xml:space="preserve"> problems. All 3 problems will ask the students to find the surface area of another rectangular prism, a cube (can they make the connection and figure it out?), and a challenge question: a step stool made of </w:t>
            </w:r>
            <w:r w:rsidR="000F36BC">
              <w:rPr>
                <w:rFonts w:ascii="Arial" w:hAnsi="Arial" w:cs="Arial"/>
                <w:color w:val="000000"/>
              </w:rPr>
              <w:t>two</w:t>
            </w:r>
            <w:r>
              <w:rPr>
                <w:rFonts w:ascii="Arial" w:hAnsi="Arial" w:cs="Arial"/>
                <w:color w:val="000000"/>
              </w:rPr>
              <w:t xml:space="preserve"> rectangular prisms stacked together. </w:t>
            </w:r>
            <w:r>
              <w:rPr>
                <w:rFonts w:ascii="Arial" w:hAnsi="Arial" w:cs="Arial"/>
                <w:i/>
                <w:iCs/>
                <w:color w:val="000000"/>
              </w:rPr>
              <w:t xml:space="preserve">An answer key is included with the performance task. </w:t>
            </w:r>
          </w:p>
          <w:p w14:paraId="44FBDD37" w14:textId="77777777" w:rsidR="007F3D06" w:rsidRDefault="007F3D06" w:rsidP="00050C26">
            <w:pPr>
              <w:rPr>
                <w:rFonts w:ascii="Century Gothic" w:hAnsi="Century Gothic" w:cs="Arial"/>
                <w:b/>
                <w:sz w:val="24"/>
              </w:rPr>
            </w:pPr>
          </w:p>
          <w:p w14:paraId="142E92AF" w14:textId="117D13E8" w:rsidR="007F3D06" w:rsidRDefault="00C02949" w:rsidP="00C02949">
            <w:pPr>
              <w:tabs>
                <w:tab w:val="left" w:pos="2280"/>
              </w:tabs>
              <w:rPr>
                <w:rFonts w:ascii="Century Gothic" w:hAnsi="Century Gothic" w:cs="Arial"/>
                <w:b/>
                <w:sz w:val="24"/>
              </w:rPr>
            </w:pPr>
            <w:r>
              <w:rPr>
                <w:rFonts w:ascii="Century Gothic" w:hAnsi="Century Gothic" w:cs="Arial"/>
                <w:b/>
                <w:sz w:val="24"/>
              </w:rPr>
              <w:tab/>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7A9868B1" w14:textId="77777777" w:rsidR="007F3D06" w:rsidRDefault="007F3D06" w:rsidP="007F3D06">
            <w:pPr>
              <w:rPr>
                <w:rFonts w:ascii="Century Gothic" w:hAnsi="Century Gothic" w:cs="Arial"/>
                <w:b/>
                <w:sz w:val="24"/>
              </w:rPr>
            </w:pPr>
          </w:p>
          <w:p w14:paraId="43F54284" w14:textId="4BB62109" w:rsidR="007F3D06" w:rsidRPr="003E4057" w:rsidRDefault="003E4057" w:rsidP="003E4057">
            <w:pPr>
              <w:pStyle w:val="ListParagraph"/>
              <w:numPr>
                <w:ilvl w:val="0"/>
                <w:numId w:val="5"/>
              </w:numPr>
              <w:rPr>
                <w:rFonts w:ascii="Century Gothic" w:hAnsi="Century Gothic" w:cs="Arial"/>
                <w:b/>
                <w:sz w:val="20"/>
                <w:szCs w:val="20"/>
              </w:rPr>
            </w:pPr>
            <w:r w:rsidRPr="00E535F7">
              <w:rPr>
                <w:rFonts w:ascii="Century Gothic" w:hAnsi="Century Gothic" w:cs="Arial"/>
                <w:b/>
                <w:sz w:val="20"/>
                <w:szCs w:val="20"/>
              </w:rPr>
              <w:t xml:space="preserve">We will activate and supply background knowledge </w:t>
            </w:r>
            <w:r w:rsidRPr="003E4057">
              <w:rPr>
                <w:rFonts w:ascii="Century Gothic" w:hAnsi="Century Gothic" w:cs="Arial"/>
                <w:bCs/>
                <w:sz w:val="20"/>
                <w:szCs w:val="20"/>
              </w:rPr>
              <w:t xml:space="preserve">at the start of the lesson by reviewing our previous work with area of a rectangle. </w:t>
            </w:r>
          </w:p>
          <w:p w14:paraId="251E3D4C" w14:textId="6AD99392" w:rsidR="003E4057" w:rsidRPr="003E4057" w:rsidRDefault="003E4057" w:rsidP="003E4057">
            <w:pPr>
              <w:pStyle w:val="ListParagraph"/>
              <w:numPr>
                <w:ilvl w:val="0"/>
                <w:numId w:val="5"/>
              </w:numPr>
              <w:rPr>
                <w:rFonts w:ascii="Century Gothic" w:hAnsi="Century Gothic" w:cs="Arial"/>
                <w:bCs/>
                <w:sz w:val="20"/>
                <w:szCs w:val="20"/>
              </w:rPr>
            </w:pPr>
            <w:r w:rsidRPr="00E535F7">
              <w:rPr>
                <w:rFonts w:ascii="Century Gothic" w:hAnsi="Century Gothic" w:cs="Arial"/>
                <w:b/>
                <w:sz w:val="20"/>
                <w:szCs w:val="20"/>
              </w:rPr>
              <w:t xml:space="preserve">We will highlight patterns, big ideas, and relationships </w:t>
            </w:r>
            <w:r w:rsidRPr="003E4057">
              <w:rPr>
                <w:rFonts w:ascii="Century Gothic" w:hAnsi="Century Gothic" w:cs="Arial"/>
                <w:bCs/>
                <w:sz w:val="20"/>
                <w:szCs w:val="20"/>
              </w:rPr>
              <w:t xml:space="preserve">by pulling up our prior knowledge of area and applying it to the new learning of surface area. </w:t>
            </w:r>
          </w:p>
          <w:p w14:paraId="37FF2BEB" w14:textId="019F7983" w:rsidR="003E4057" w:rsidRDefault="003E4057" w:rsidP="003E4057">
            <w:pPr>
              <w:pStyle w:val="ListParagraph"/>
              <w:numPr>
                <w:ilvl w:val="0"/>
                <w:numId w:val="5"/>
              </w:numPr>
              <w:rPr>
                <w:rFonts w:ascii="Century Gothic" w:hAnsi="Century Gothic" w:cs="Arial"/>
                <w:bCs/>
                <w:sz w:val="20"/>
                <w:szCs w:val="20"/>
              </w:rPr>
            </w:pPr>
            <w:r w:rsidRPr="00E535F7">
              <w:rPr>
                <w:rFonts w:ascii="Century Gothic" w:hAnsi="Century Gothic" w:cs="Arial"/>
                <w:b/>
                <w:sz w:val="20"/>
                <w:szCs w:val="20"/>
              </w:rPr>
              <w:t>We will guide information processing by chunking information</w:t>
            </w:r>
            <w:r w:rsidRPr="003E4057">
              <w:rPr>
                <w:rFonts w:ascii="Century Gothic" w:hAnsi="Century Gothic" w:cs="Arial"/>
                <w:bCs/>
                <w:sz w:val="20"/>
                <w:szCs w:val="20"/>
              </w:rPr>
              <w:t xml:space="preserve"> into smaller values</w:t>
            </w:r>
            <w:r>
              <w:rPr>
                <w:rFonts w:ascii="Century Gothic" w:hAnsi="Century Gothic" w:cs="Arial"/>
                <w:bCs/>
                <w:sz w:val="20"/>
                <w:szCs w:val="20"/>
              </w:rPr>
              <w:t xml:space="preserve"> slide by slide.</w:t>
            </w:r>
          </w:p>
          <w:p w14:paraId="5E053E73" w14:textId="6E102A2E" w:rsidR="008232EA" w:rsidRPr="003E4057" w:rsidRDefault="008232EA" w:rsidP="003E4057">
            <w:pPr>
              <w:pStyle w:val="ListParagraph"/>
              <w:numPr>
                <w:ilvl w:val="0"/>
                <w:numId w:val="5"/>
              </w:numPr>
              <w:rPr>
                <w:rFonts w:ascii="Century Gothic" w:hAnsi="Century Gothic" w:cs="Arial"/>
                <w:bCs/>
                <w:sz w:val="20"/>
                <w:szCs w:val="20"/>
              </w:rPr>
            </w:pPr>
            <w:r w:rsidRPr="00E535F7">
              <w:rPr>
                <w:rFonts w:ascii="Century Gothic" w:hAnsi="Century Gothic" w:cs="Arial"/>
                <w:b/>
                <w:sz w:val="20"/>
                <w:szCs w:val="20"/>
              </w:rPr>
              <w:t>We will maximize transfer and generalization</w:t>
            </w:r>
            <w:r>
              <w:rPr>
                <w:rFonts w:ascii="Century Gothic" w:hAnsi="Century Gothic" w:cs="Arial"/>
                <w:bCs/>
                <w:sz w:val="20"/>
                <w:szCs w:val="20"/>
              </w:rPr>
              <w:t xml:space="preserve"> by providing specific means of practice through our application activity.</w:t>
            </w:r>
          </w:p>
          <w:p w14:paraId="3305914E" w14:textId="77777777" w:rsidR="007F3D06" w:rsidRDefault="007F3D06" w:rsidP="007F3D06">
            <w:pPr>
              <w:rPr>
                <w:rFonts w:ascii="Century Gothic" w:hAnsi="Century Gothic" w:cs="Arial"/>
                <w:b/>
                <w:sz w:val="24"/>
              </w:rPr>
            </w:pPr>
          </w:p>
          <w:p w14:paraId="77A41E85" w14:textId="77777777" w:rsidR="007F3D06" w:rsidRDefault="007F3D06" w:rsidP="007F3D06">
            <w:pPr>
              <w:rPr>
                <w:rFonts w:ascii="Century Gothic" w:hAnsi="Century Gothic" w:cs="Arial"/>
                <w:b/>
                <w:sz w:val="24"/>
              </w:rPr>
            </w:pP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Performance Tasks:</w:t>
            </w:r>
          </w:p>
          <w:p w14:paraId="3844E096" w14:textId="77777777" w:rsidR="000F36BC" w:rsidRDefault="000F36BC" w:rsidP="000F36BC">
            <w:pPr>
              <w:pStyle w:val="Norm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“Applying Our Knowledge: Surface Area and Prisms”: </w:t>
            </w:r>
          </w:p>
          <w:p w14:paraId="4568B7DA" w14:textId="77777777" w:rsidR="000F36BC" w:rsidRDefault="000F36BC" w:rsidP="000F36BC">
            <w:pPr>
              <w:pStyle w:val="Norm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1. Find the surface area of a similar rectangular prism. </w:t>
            </w:r>
          </w:p>
          <w:p w14:paraId="5D620C79" w14:textId="77777777" w:rsidR="000F36BC" w:rsidRDefault="000F36BC" w:rsidP="000F36BC">
            <w:pPr>
              <w:pStyle w:val="Norm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2. Find the surface area of a cube (can they make the leap?). </w:t>
            </w:r>
          </w:p>
          <w:p w14:paraId="1585557A" w14:textId="24971A2F" w:rsidR="000F36BC" w:rsidRDefault="000F36BC" w:rsidP="000F36BC">
            <w:pPr>
              <w:pStyle w:val="Norm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3. Challenge question: find the surface area of a stepstool, which is two rectangular prisms stacked upon one another. (This is an extension question)</w:t>
            </w:r>
          </w:p>
          <w:p w14:paraId="372CE2CB" w14:textId="77777777" w:rsidR="000F36BC" w:rsidRDefault="000F36BC" w:rsidP="000F36BC">
            <w:pPr>
              <w:rPr>
                <w:rFonts w:ascii="Times New Roman" w:hAnsi="Times New Roman" w:cs="Times New Roman"/>
              </w:rPr>
            </w:pPr>
          </w:p>
          <w:p w14:paraId="105E7046" w14:textId="1B5BAA3B" w:rsidR="00050C26" w:rsidRPr="000F36BC" w:rsidRDefault="000F36BC" w:rsidP="000F36BC">
            <w:pPr>
              <w:pStyle w:val="NormalWeb"/>
              <w:spacing w:before="0" w:beforeAutospacing="0" w:after="160" w:afterAutospacing="0"/>
              <w:ind w:left="720"/>
            </w:pPr>
            <w:r>
              <w:rPr>
                <w:rFonts w:ascii="Arial" w:hAnsi="Arial" w:cs="Arial"/>
                <w:i/>
                <w:iCs/>
                <w:color w:val="000000"/>
              </w:rPr>
              <w:t xml:space="preserve">Answer key is included with performance task </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11"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337AA6A7" w14:textId="77777777" w:rsidR="00F14869" w:rsidRPr="005D6BF8" w:rsidRDefault="00F14869" w:rsidP="00C2232C">
            <w:pPr>
              <w:rPr>
                <w:rFonts w:ascii="Century Gothic" w:hAnsi="Century Gothic" w:cs="Arial"/>
                <w:b/>
                <w:sz w:val="20"/>
                <w:szCs w:val="20"/>
              </w:rPr>
            </w:pPr>
          </w:p>
          <w:p w14:paraId="66791FDE" w14:textId="474E7C8D" w:rsidR="00F14869" w:rsidRPr="005D6BF8" w:rsidRDefault="00E535F7" w:rsidP="00E535F7">
            <w:pPr>
              <w:pStyle w:val="ListParagraph"/>
              <w:numPr>
                <w:ilvl w:val="0"/>
                <w:numId w:val="7"/>
              </w:numPr>
              <w:rPr>
                <w:rFonts w:ascii="Century Gothic" w:hAnsi="Century Gothic" w:cs="Arial"/>
                <w:b/>
                <w:sz w:val="20"/>
                <w:szCs w:val="20"/>
              </w:rPr>
            </w:pPr>
            <w:r w:rsidRPr="005D6BF8">
              <w:rPr>
                <w:rFonts w:ascii="Century Gothic" w:hAnsi="Century Gothic" w:cs="Arial"/>
                <w:b/>
                <w:sz w:val="20"/>
                <w:szCs w:val="20"/>
              </w:rPr>
              <w:t>We will vary the methods for response and navigation</w:t>
            </w:r>
            <w:r w:rsidRPr="005D6BF8">
              <w:rPr>
                <w:rFonts w:ascii="Century Gothic" w:hAnsi="Century Gothic" w:cs="Arial"/>
                <w:bCs/>
                <w:sz w:val="20"/>
                <w:szCs w:val="20"/>
              </w:rPr>
              <w:t xml:space="preserve"> by having no time restrictions or requirements on the application activity. Additionally, students may work with a partner and orally exchange ideas about how to solve each step and problem. </w:t>
            </w:r>
          </w:p>
          <w:p w14:paraId="290D07F6" w14:textId="4E49B674" w:rsidR="00E535F7" w:rsidRPr="005D6BF8" w:rsidRDefault="005D6BF8" w:rsidP="00E535F7">
            <w:pPr>
              <w:pStyle w:val="ListParagraph"/>
              <w:numPr>
                <w:ilvl w:val="0"/>
                <w:numId w:val="7"/>
              </w:numPr>
              <w:rPr>
                <w:rFonts w:ascii="Century Gothic" w:hAnsi="Century Gothic" w:cs="Arial"/>
                <w:b/>
                <w:sz w:val="20"/>
                <w:szCs w:val="20"/>
              </w:rPr>
            </w:pPr>
            <w:r w:rsidRPr="005D6BF8">
              <w:rPr>
                <w:rFonts w:ascii="Century Gothic" w:hAnsi="Century Gothic" w:cs="Arial"/>
                <w:b/>
                <w:sz w:val="20"/>
                <w:szCs w:val="20"/>
              </w:rPr>
              <w:lastRenderedPageBreak/>
              <w:t xml:space="preserve">We will use multiple tools for construction and composition </w:t>
            </w:r>
            <w:r w:rsidRPr="005D6BF8">
              <w:rPr>
                <w:rFonts w:ascii="Century Gothic" w:hAnsi="Century Gothic" w:cs="Arial"/>
                <w:bCs/>
                <w:sz w:val="20"/>
                <w:szCs w:val="20"/>
              </w:rPr>
              <w:t xml:space="preserve">by providing calculators. Additionally, students are welcome to engage with physical right prisms that they may measure by hand using a ruler to find the surface area. </w:t>
            </w:r>
          </w:p>
          <w:p w14:paraId="559B86B8" w14:textId="77777777" w:rsidR="00F14869" w:rsidRDefault="00F14869" w:rsidP="00C2232C">
            <w:pPr>
              <w:rPr>
                <w:rFonts w:ascii="Century Gothic" w:hAnsi="Century Gothic" w:cs="Arial"/>
                <w:b/>
                <w:sz w:val="24"/>
              </w:rPr>
            </w:pP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Notes:</w:t>
            </w:r>
          </w:p>
          <w:p w14:paraId="0D7D2F56" w14:textId="77777777" w:rsidR="00B9134F" w:rsidRPr="00B9134F" w:rsidRDefault="00B9134F" w:rsidP="00B9134F">
            <w:pPr>
              <w:pStyle w:val="NormalWeb"/>
              <w:spacing w:before="0" w:beforeAutospacing="0" w:after="0" w:afterAutospacing="0"/>
              <w:rPr>
                <w:sz w:val="20"/>
                <w:szCs w:val="20"/>
              </w:rPr>
            </w:pPr>
            <w:r w:rsidRPr="00B9134F">
              <w:rPr>
                <w:rFonts w:ascii="Arial" w:hAnsi="Arial" w:cs="Arial"/>
                <w:b/>
                <w:bCs/>
                <w:color w:val="000000"/>
                <w:sz w:val="20"/>
                <w:szCs w:val="20"/>
              </w:rPr>
              <w:t>Math Practice(s) taught and practiced by students:</w:t>
            </w:r>
          </w:p>
          <w:p w14:paraId="168DAB85" w14:textId="77777777" w:rsidR="00B9134F" w:rsidRPr="00B9134F" w:rsidRDefault="00B9134F" w:rsidP="00B9134F">
            <w:pPr>
              <w:rPr>
                <w:sz w:val="20"/>
                <w:szCs w:val="20"/>
              </w:rPr>
            </w:pPr>
            <w:r w:rsidRPr="00B9134F">
              <w:rPr>
                <w:rFonts w:ascii="Arial" w:hAnsi="Arial" w:cs="Arial"/>
                <w:b/>
                <w:bCs/>
                <w:color w:val="000000"/>
                <w:sz w:val="20"/>
                <w:szCs w:val="20"/>
              </w:rPr>
              <w:t xml:space="preserve">MP1. </w:t>
            </w:r>
            <w:r w:rsidRPr="00B9134F">
              <w:rPr>
                <w:rFonts w:ascii="Arial" w:hAnsi="Arial" w:cs="Arial"/>
                <w:color w:val="000000"/>
                <w:sz w:val="20"/>
                <w:szCs w:val="20"/>
              </w:rPr>
              <w:t>Make sense of problems and persevere in solving them</w:t>
            </w:r>
          </w:p>
          <w:p w14:paraId="329012CE" w14:textId="77777777" w:rsidR="00B9134F" w:rsidRDefault="00B9134F" w:rsidP="00C2232C">
            <w:pPr>
              <w:rPr>
                <w:rFonts w:ascii="Century Gothic" w:hAnsi="Century Gothic" w:cs="Arial"/>
                <w:bCs/>
                <w:sz w:val="20"/>
                <w:szCs w:val="20"/>
              </w:rPr>
            </w:pPr>
          </w:p>
          <w:p w14:paraId="73B5900E" w14:textId="77777777" w:rsidR="00B9134F" w:rsidRDefault="00B9134F" w:rsidP="00C2232C">
            <w:pPr>
              <w:rPr>
                <w:rFonts w:ascii="Century Gothic" w:hAnsi="Century Gothic" w:cs="Arial"/>
                <w:bCs/>
                <w:sz w:val="20"/>
                <w:szCs w:val="20"/>
              </w:rPr>
            </w:pPr>
          </w:p>
          <w:p w14:paraId="44012C43" w14:textId="5C2E3509" w:rsidR="00003321" w:rsidRPr="005D6BF8" w:rsidRDefault="005D6BF8" w:rsidP="00C2232C">
            <w:pPr>
              <w:rPr>
                <w:rFonts w:ascii="Century Gothic" w:hAnsi="Century Gothic" w:cs="Arial"/>
                <w:bCs/>
                <w:sz w:val="20"/>
                <w:szCs w:val="20"/>
              </w:rPr>
            </w:pPr>
            <w:r w:rsidRPr="005D6BF8">
              <w:rPr>
                <w:rFonts w:ascii="Century Gothic" w:hAnsi="Century Gothic" w:cs="Arial"/>
                <w:bCs/>
                <w:sz w:val="20"/>
                <w:szCs w:val="20"/>
              </w:rPr>
              <w:t xml:space="preserve">It is valuable to note that not every single method for implementing a Universal Design for Learning is incorporated into this lesson. It is not an especially long lesson. The goal is to provide multiple pathways for our learners to successfully learn and retain new knowledge. Please ensure that you consider YOUR learning population and know you are encouraged to vary your UDL strategies as needed for that population. </w:t>
            </w: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rsidSect="002C0A99">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E5E6" w14:textId="77777777" w:rsidR="00B35467" w:rsidRDefault="00B35467" w:rsidP="00C02949">
      <w:pPr>
        <w:spacing w:after="0" w:line="240" w:lineRule="auto"/>
      </w:pPr>
      <w:r>
        <w:separator/>
      </w:r>
    </w:p>
  </w:endnote>
  <w:endnote w:type="continuationSeparator" w:id="0">
    <w:p w14:paraId="088556B7" w14:textId="77777777" w:rsidR="00B35467" w:rsidRDefault="00B35467" w:rsidP="00C0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89F" w14:textId="2FA41D72" w:rsidR="00C02949" w:rsidRDefault="00C02949">
    <w:pPr>
      <w:pStyle w:val="Footer"/>
    </w:pPr>
    <w:r>
      <w:rPr>
        <w:noProof/>
      </w:rPr>
      <w:drawing>
        <wp:anchor distT="0" distB="0" distL="114300" distR="114300" simplePos="0" relativeHeight="251658240" behindDoc="0" locked="0" layoutInCell="1" allowOverlap="1" wp14:anchorId="1A06C20E" wp14:editId="6B37E478">
          <wp:simplePos x="0" y="0"/>
          <wp:positionH relativeFrom="column">
            <wp:posOffset>-504825</wp:posOffset>
          </wp:positionH>
          <wp:positionV relativeFrom="paragraph">
            <wp:posOffset>20955</wp:posOffset>
          </wp:positionV>
          <wp:extent cx="877824" cy="310896"/>
          <wp:effectExtent l="0" t="0" r="0" b="0"/>
          <wp:wrapSquare wrapText="bothSides"/>
          <wp:docPr id="1" name="Picture 1"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310896"/>
                  </a:xfrm>
                  <a:prstGeom prst="rect">
                    <a:avLst/>
                  </a:prstGeom>
                  <a:noFill/>
                  <a:ln>
                    <a:noFill/>
                  </a:ln>
                </pic:spPr>
              </pic:pic>
            </a:graphicData>
          </a:graphic>
          <wp14:sizeRelH relativeFrom="margin">
            <wp14:pctWidth>0</wp14:pctWidth>
          </wp14:sizeRelH>
          <wp14:sizeRelV relativeFrom="margin">
            <wp14:pctHeight>0</wp14:pctHeight>
          </wp14:sizeRelV>
        </wp:anchor>
      </w:drawing>
    </w:r>
    <w:r>
      <w:t>Illinois Adult Education Professional Development Network</w:t>
    </w:r>
  </w:p>
  <w:p w14:paraId="460A7362" w14:textId="4FEE5555" w:rsidR="00C02949" w:rsidRDefault="00C02949" w:rsidP="002C0A99">
    <w:pPr>
      <w:pStyle w:val="Footer"/>
      <w:jc w:val="right"/>
    </w:pPr>
    <w:r>
      <w:t>Revised January, 2022</w:t>
    </w:r>
    <w:r w:rsidR="002C0A99">
      <w:tab/>
    </w:r>
    <w:r w:rsidR="002C0A99">
      <w:tab/>
    </w:r>
    <w:sdt>
      <w:sdtPr>
        <w:id w:val="-528186413"/>
        <w:docPartObj>
          <w:docPartGallery w:val="Page Numbers (Bottom of Page)"/>
          <w:docPartUnique/>
        </w:docPartObj>
      </w:sdtPr>
      <w:sdtEndPr>
        <w:rPr>
          <w:noProof/>
        </w:rPr>
      </w:sdtEndPr>
      <w:sdtContent>
        <w:r w:rsidR="002C0A99">
          <w:fldChar w:fldCharType="begin"/>
        </w:r>
        <w:r w:rsidR="002C0A99">
          <w:instrText xml:space="preserve"> PAGE   \* MERGEFORMAT </w:instrText>
        </w:r>
        <w:r w:rsidR="002C0A99">
          <w:fldChar w:fldCharType="separate"/>
        </w:r>
        <w:r w:rsidR="002C0A99">
          <w:rPr>
            <w:noProof/>
          </w:rPr>
          <w:t>2</w:t>
        </w:r>
        <w:r w:rsidR="002C0A9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C11F" w14:textId="77777777" w:rsidR="00B35467" w:rsidRDefault="00B35467" w:rsidP="00C02949">
      <w:pPr>
        <w:spacing w:after="0" w:line="240" w:lineRule="auto"/>
      </w:pPr>
      <w:r>
        <w:separator/>
      </w:r>
    </w:p>
  </w:footnote>
  <w:footnote w:type="continuationSeparator" w:id="0">
    <w:p w14:paraId="5254DA52" w14:textId="77777777" w:rsidR="00B35467" w:rsidRDefault="00B35467" w:rsidP="00C0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6772"/>
    <w:multiLevelType w:val="hybridMultilevel"/>
    <w:tmpl w:val="A13A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C71E4"/>
    <w:multiLevelType w:val="hybridMultilevel"/>
    <w:tmpl w:val="1F42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A5462"/>
    <w:multiLevelType w:val="multilevel"/>
    <w:tmpl w:val="00484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83B71"/>
    <w:multiLevelType w:val="multilevel"/>
    <w:tmpl w:val="40AC65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45E0C"/>
    <w:multiLevelType w:val="hybridMultilevel"/>
    <w:tmpl w:val="9B6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8109B"/>
    <w:multiLevelType w:val="multilevel"/>
    <w:tmpl w:val="7CF41E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A7C58"/>
    <w:multiLevelType w:val="multilevel"/>
    <w:tmpl w:val="424A7A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37424947">
    <w:abstractNumId w:val="3"/>
  </w:num>
  <w:num w:numId="2" w16cid:durableId="1733507159">
    <w:abstractNumId w:val="2"/>
  </w:num>
  <w:num w:numId="3" w16cid:durableId="771975335">
    <w:abstractNumId w:val="6"/>
  </w:num>
  <w:num w:numId="4" w16cid:durableId="1698461401">
    <w:abstractNumId w:val="5"/>
  </w:num>
  <w:num w:numId="5" w16cid:durableId="94912794">
    <w:abstractNumId w:val="1"/>
  </w:num>
  <w:num w:numId="6" w16cid:durableId="1079714359">
    <w:abstractNumId w:val="4"/>
  </w:num>
  <w:num w:numId="7" w16cid:durableId="213964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C4A32"/>
    <w:rsid w:val="000E10FE"/>
    <w:rsid w:val="000F29D6"/>
    <w:rsid w:val="000F36BC"/>
    <w:rsid w:val="001D49C0"/>
    <w:rsid w:val="001E504F"/>
    <w:rsid w:val="0023491C"/>
    <w:rsid w:val="002C0A99"/>
    <w:rsid w:val="002C5A4F"/>
    <w:rsid w:val="00314022"/>
    <w:rsid w:val="003E4057"/>
    <w:rsid w:val="00403953"/>
    <w:rsid w:val="00431844"/>
    <w:rsid w:val="00467382"/>
    <w:rsid w:val="004932B1"/>
    <w:rsid w:val="004A58A7"/>
    <w:rsid w:val="00566B55"/>
    <w:rsid w:val="005C1554"/>
    <w:rsid w:val="005D6BF8"/>
    <w:rsid w:val="006F1555"/>
    <w:rsid w:val="006F5B0A"/>
    <w:rsid w:val="00745333"/>
    <w:rsid w:val="0076056E"/>
    <w:rsid w:val="00774E4F"/>
    <w:rsid w:val="007F3D06"/>
    <w:rsid w:val="008232EA"/>
    <w:rsid w:val="00832CD7"/>
    <w:rsid w:val="008503A9"/>
    <w:rsid w:val="008A0CA1"/>
    <w:rsid w:val="009A7358"/>
    <w:rsid w:val="009C6FC1"/>
    <w:rsid w:val="00A27291"/>
    <w:rsid w:val="00A35584"/>
    <w:rsid w:val="00A528A2"/>
    <w:rsid w:val="00AB4511"/>
    <w:rsid w:val="00B11C0F"/>
    <w:rsid w:val="00B35467"/>
    <w:rsid w:val="00B43C45"/>
    <w:rsid w:val="00B9134F"/>
    <w:rsid w:val="00C02949"/>
    <w:rsid w:val="00C07912"/>
    <w:rsid w:val="00C2232C"/>
    <w:rsid w:val="00C30092"/>
    <w:rsid w:val="00D05A43"/>
    <w:rsid w:val="00D06238"/>
    <w:rsid w:val="00D26DE3"/>
    <w:rsid w:val="00D2717D"/>
    <w:rsid w:val="00D30480"/>
    <w:rsid w:val="00DB52DC"/>
    <w:rsid w:val="00DE4092"/>
    <w:rsid w:val="00DE47BC"/>
    <w:rsid w:val="00E01608"/>
    <w:rsid w:val="00E1078C"/>
    <w:rsid w:val="00E300C5"/>
    <w:rsid w:val="00E535F7"/>
    <w:rsid w:val="00E61AD9"/>
    <w:rsid w:val="00E63CB6"/>
    <w:rsid w:val="00E669B2"/>
    <w:rsid w:val="00EA79F2"/>
    <w:rsid w:val="00F14869"/>
    <w:rsid w:val="00F166FF"/>
    <w:rsid w:val="00F71919"/>
    <w:rsid w:val="00F754DD"/>
    <w:rsid w:val="00FA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Header">
    <w:name w:val="header"/>
    <w:basedOn w:val="Normal"/>
    <w:link w:val="HeaderChar"/>
    <w:uiPriority w:val="99"/>
    <w:unhideWhenUsed/>
    <w:rsid w:val="00C0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49"/>
  </w:style>
  <w:style w:type="paragraph" w:styleId="Footer">
    <w:name w:val="footer"/>
    <w:basedOn w:val="Normal"/>
    <w:link w:val="FooterChar"/>
    <w:uiPriority w:val="99"/>
    <w:unhideWhenUsed/>
    <w:rsid w:val="00C0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49"/>
  </w:style>
  <w:style w:type="paragraph" w:styleId="NormalWeb">
    <w:name w:val="Normal (Web)"/>
    <w:basedOn w:val="Normal"/>
    <w:uiPriority w:val="99"/>
    <w:unhideWhenUsed/>
    <w:rsid w:val="000E10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3859">
      <w:bodyDiv w:val="1"/>
      <w:marLeft w:val="0"/>
      <w:marRight w:val="0"/>
      <w:marTop w:val="0"/>
      <w:marBottom w:val="0"/>
      <w:divBdr>
        <w:top w:val="none" w:sz="0" w:space="0" w:color="auto"/>
        <w:left w:val="none" w:sz="0" w:space="0" w:color="auto"/>
        <w:bottom w:val="none" w:sz="0" w:space="0" w:color="auto"/>
        <w:right w:val="none" w:sz="0" w:space="0" w:color="auto"/>
      </w:divBdr>
    </w:div>
    <w:div w:id="299460471">
      <w:bodyDiv w:val="1"/>
      <w:marLeft w:val="0"/>
      <w:marRight w:val="0"/>
      <w:marTop w:val="0"/>
      <w:marBottom w:val="0"/>
      <w:divBdr>
        <w:top w:val="none" w:sz="0" w:space="0" w:color="auto"/>
        <w:left w:val="none" w:sz="0" w:space="0" w:color="auto"/>
        <w:bottom w:val="none" w:sz="0" w:space="0" w:color="auto"/>
        <w:right w:val="none" w:sz="0" w:space="0" w:color="auto"/>
      </w:divBdr>
    </w:div>
    <w:div w:id="750084431">
      <w:bodyDiv w:val="1"/>
      <w:marLeft w:val="0"/>
      <w:marRight w:val="0"/>
      <w:marTop w:val="0"/>
      <w:marBottom w:val="0"/>
      <w:divBdr>
        <w:top w:val="none" w:sz="0" w:space="0" w:color="auto"/>
        <w:left w:val="none" w:sz="0" w:space="0" w:color="auto"/>
        <w:bottom w:val="none" w:sz="0" w:space="0" w:color="auto"/>
        <w:right w:val="none" w:sz="0" w:space="0" w:color="auto"/>
      </w:divBdr>
    </w:div>
    <w:div w:id="933635236">
      <w:bodyDiv w:val="1"/>
      <w:marLeft w:val="0"/>
      <w:marRight w:val="0"/>
      <w:marTop w:val="0"/>
      <w:marBottom w:val="0"/>
      <w:divBdr>
        <w:top w:val="none" w:sz="0" w:space="0" w:color="auto"/>
        <w:left w:val="none" w:sz="0" w:space="0" w:color="auto"/>
        <w:bottom w:val="none" w:sz="0" w:space="0" w:color="auto"/>
        <w:right w:val="none" w:sz="0" w:space="0" w:color="auto"/>
      </w:divBdr>
    </w:div>
    <w:div w:id="1230651611">
      <w:bodyDiv w:val="1"/>
      <w:marLeft w:val="0"/>
      <w:marRight w:val="0"/>
      <w:marTop w:val="0"/>
      <w:marBottom w:val="0"/>
      <w:divBdr>
        <w:top w:val="none" w:sz="0" w:space="0" w:color="auto"/>
        <w:left w:val="none" w:sz="0" w:space="0" w:color="auto"/>
        <w:bottom w:val="none" w:sz="0" w:space="0" w:color="auto"/>
        <w:right w:val="none" w:sz="0" w:space="0" w:color="auto"/>
      </w:divBdr>
    </w:div>
    <w:div w:id="1419986809">
      <w:bodyDiv w:val="1"/>
      <w:marLeft w:val="0"/>
      <w:marRight w:val="0"/>
      <w:marTop w:val="0"/>
      <w:marBottom w:val="0"/>
      <w:divBdr>
        <w:top w:val="none" w:sz="0" w:space="0" w:color="auto"/>
        <w:left w:val="none" w:sz="0" w:space="0" w:color="auto"/>
        <w:bottom w:val="none" w:sz="0" w:space="0" w:color="auto"/>
        <w:right w:val="none" w:sz="0" w:space="0" w:color="auto"/>
      </w:divBdr>
    </w:div>
    <w:div w:id="1684673601">
      <w:bodyDiv w:val="1"/>
      <w:marLeft w:val="0"/>
      <w:marRight w:val="0"/>
      <w:marTop w:val="0"/>
      <w:marBottom w:val="0"/>
      <w:divBdr>
        <w:top w:val="none" w:sz="0" w:space="0" w:color="auto"/>
        <w:left w:val="none" w:sz="0" w:space="0" w:color="auto"/>
        <w:bottom w:val="none" w:sz="0" w:space="0" w:color="auto"/>
        <w:right w:val="none" w:sz="0" w:space="0" w:color="auto"/>
      </w:divBdr>
    </w:div>
    <w:div w:id="1833913338">
      <w:bodyDiv w:val="1"/>
      <w:marLeft w:val="0"/>
      <w:marRight w:val="0"/>
      <w:marTop w:val="0"/>
      <w:marBottom w:val="0"/>
      <w:divBdr>
        <w:top w:val="none" w:sz="0" w:space="0" w:color="auto"/>
        <w:left w:val="none" w:sz="0" w:space="0" w:color="auto"/>
        <w:bottom w:val="none" w:sz="0" w:space="0" w:color="auto"/>
        <w:right w:val="none" w:sz="0" w:space="0" w:color="auto"/>
      </w:divBdr>
    </w:div>
    <w:div w:id="20910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DownloadPrint/ILEssentialEmployabilitySkills-Handou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cellenceinadulted.com/resources/abease-curriculum-proje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lguidelines.cast.org/action-expression" TargetMode="External"/><Relationship Id="rId5" Type="http://schemas.openxmlformats.org/officeDocument/2006/relationships/footnotes" Target="footnotes.xml"/><Relationship Id="rId10" Type="http://schemas.openxmlformats.org/officeDocument/2006/relationships/hyperlink" Target="https://udlguidelines.cast.org/representation" TargetMode="External"/><Relationship Id="rId4" Type="http://schemas.openxmlformats.org/officeDocument/2006/relationships/webSettings" Target="webSettings.xml"/><Relationship Id="rId9" Type="http://schemas.openxmlformats.org/officeDocument/2006/relationships/hyperlink" Target="https://udlguidelines.cast.org/engageme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Schwab, Tara</cp:lastModifiedBy>
  <cp:revision>2</cp:revision>
  <cp:lastPrinted>2021-06-08T23:43:00Z</cp:lastPrinted>
  <dcterms:created xsi:type="dcterms:W3CDTF">2022-06-16T19:34:00Z</dcterms:created>
  <dcterms:modified xsi:type="dcterms:W3CDTF">2022-06-16T19:34:00Z</dcterms:modified>
</cp:coreProperties>
</file>