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47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50"/>
        <w:gridCol w:w="2190"/>
        <w:gridCol w:w="1260"/>
        <w:gridCol w:w="3780"/>
        <w:tblGridChange w:id="0">
          <w:tblGrid>
            <w:gridCol w:w="2850"/>
            <w:gridCol w:w="2190"/>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Percentages in Sales Careers </w:t>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Level of Lesson: </w:t>
            </w:r>
            <w:r w:rsidDel="00000000" w:rsidR="00000000" w:rsidRPr="00000000">
              <w:rPr>
                <w:rFonts w:ascii="Century Gothic" w:cs="Century Gothic" w:eastAsia="Century Gothic" w:hAnsi="Century Gothic"/>
                <w:sz w:val="24"/>
                <w:szCs w:val="24"/>
                <w:rtl w:val="0"/>
              </w:rPr>
              <w:t xml:space="preserve">ABE/ASE NRS 4</w:t>
            </w: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7">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Content Area(s)</w:t>
            </w:r>
          </w:p>
        </w:tc>
        <w:tc>
          <w:tcPr>
            <w:gridSpan w:val="3"/>
            <w:shd w:fill="d9d9d9" w:val="clear"/>
          </w:tcPr>
          <w:p w:rsidR="00000000" w:rsidDel="00000000" w:rsidP="00000000" w:rsidRDefault="00000000" w:rsidRPr="00000000" w14:paraId="00000008">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Targeted IL ABE/ASE and ELP Content Standards </w:t>
            </w:r>
          </w:p>
        </w:tc>
      </w:tr>
      <w:tr>
        <w:trPr>
          <w:cantSplit w:val="0"/>
          <w:trHeight w:val="288" w:hRule="atLeast"/>
          <w:tblHeader w:val="0"/>
        </w:trPr>
        <w:tc>
          <w:tcPr/>
          <w:p w:rsidR="00000000" w:rsidDel="00000000" w:rsidP="00000000" w:rsidRDefault="00000000" w:rsidRPr="00000000" w14:paraId="0000000B">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Reading</w:t>
            </w:r>
          </w:p>
          <w:p w:rsidR="00000000" w:rsidDel="00000000" w:rsidP="00000000" w:rsidRDefault="00000000" w:rsidRPr="00000000" w14:paraId="0000000C">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4.R.CI.4</w:t>
            </w:r>
          </w:p>
          <w:p w:rsidR="00000000" w:rsidDel="00000000" w:rsidP="00000000" w:rsidRDefault="00000000" w:rsidRPr="00000000" w14:paraId="0000000D">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E">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(ELP 8- HI.8.1)</w:t>
            </w:r>
          </w:p>
        </w:tc>
        <w:tc>
          <w:tcPr>
            <w:gridSpan w:val="3"/>
          </w:tcPr>
          <w:p w:rsidR="00000000" w:rsidDel="00000000" w:rsidP="00000000" w:rsidRDefault="00000000" w:rsidRPr="00000000" w14:paraId="0000000F">
            <w:pPr>
              <w:spacing w:line="276"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Determine the meaning of words and phrases as they are used in a text, including figurative, connotative and technical meanings…</w:t>
            </w:r>
          </w:p>
        </w:tc>
      </w:tr>
      <w:tr>
        <w:trPr>
          <w:cantSplit w:val="0"/>
          <w:trHeight w:val="288" w:hRule="atLeast"/>
          <w:tblHeader w:val="0"/>
        </w:trPr>
        <w:tc>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Math</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4.RP.4</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sz w:val="24"/>
                <w:szCs w:val="24"/>
              </w:rPr>
            </w:pPr>
            <w:r w:rsidDel="00000000" w:rsidR="00000000" w:rsidRPr="00000000">
              <w:rPr>
                <w:rtl w:val="0"/>
              </w:rPr>
            </w:r>
          </w:p>
        </w:tc>
        <w:tc>
          <w:tcPr>
            <w:gridSpan w:val="3"/>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Use proportional relationships to solve multistep ratio and percent problems. Examples: simple interest, tax, markups and markdowns, gratuities and commissions, fees, percent increase and decrease, percent error.</w:t>
            </w:r>
          </w:p>
        </w:tc>
      </w:tr>
      <w:tr>
        <w:trPr>
          <w:cantSplit w:val="0"/>
          <w:trHeight w:val="288" w:hRule="atLeast"/>
          <w:tblHeader w:val="0"/>
        </w:trPr>
        <w:tc>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Math</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4.EE.3</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B">
            <w:pPr>
              <w:rPr>
                <w:rFonts w:ascii="Century Gothic" w:cs="Century Gothic" w:eastAsia="Century Gothic" w:hAnsi="Century Gothic"/>
                <w:sz w:val="24"/>
                <w:szCs w:val="24"/>
              </w:rPr>
            </w:pPr>
            <w:r w:rsidDel="00000000" w:rsidR="00000000" w:rsidRPr="00000000">
              <w:rPr>
                <w:rtl w:val="0"/>
              </w:rPr>
            </w:r>
          </w:p>
        </w:tc>
        <w:tc>
          <w:tcPr>
            <w:gridSpan w:val="3"/>
          </w:tcPr>
          <w:p w:rsidR="00000000" w:rsidDel="00000000" w:rsidP="00000000" w:rsidRDefault="00000000" w:rsidRPr="00000000" w14:paraId="0000001C">
            <w:pPr>
              <w:spacing w:line="276"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Solve multi-step real-life and mathematical problems posed with positive and negative rational numbers in any form (whole numbers, fractions, and decimals), using tools strategically. Apply properties of operations as strategies to calculate with numbers in any form; convert between forms as appropriate; and assess the reasonableness of answers using mental computation and estimation strategies.</w:t>
            </w:r>
          </w:p>
          <w:p w:rsidR="00000000" w:rsidDel="00000000" w:rsidP="00000000" w:rsidRDefault="00000000" w:rsidRPr="00000000" w14:paraId="0000001D">
            <w:pPr>
              <w:spacing w:line="276" w:lineRule="auto"/>
              <w:rPr>
                <w:rFonts w:ascii="Century Gothic" w:cs="Century Gothic" w:eastAsia="Century Gothic" w:hAnsi="Century Gothic"/>
              </w:rPr>
            </w:pPr>
            <w:r w:rsidDel="00000000" w:rsidR="00000000" w:rsidRPr="00000000">
              <w:rPr>
                <w:rtl w:val="0"/>
              </w:rPr>
            </w:r>
          </w:p>
        </w:tc>
      </w:tr>
      <w:tr>
        <w:trPr>
          <w:cantSplit w:val="0"/>
          <w:trHeight w:val="332" w:hRule="atLeast"/>
          <w:tblHeader w:val="0"/>
        </w:trPr>
        <w:tc>
          <w:tcPr>
            <w:gridSpan w:val="4"/>
            <w:shd w:fill="d9d9d9" w:val="clear"/>
          </w:tcPr>
          <w:p w:rsidR="00000000" w:rsidDel="00000000" w:rsidP="00000000" w:rsidRDefault="00000000" w:rsidRPr="00000000" w14:paraId="00000020">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Integrated </w:t>
            </w:r>
            <w:hyperlink r:id="rId7">
              <w:r w:rsidDel="00000000" w:rsidR="00000000" w:rsidRPr="00000000">
                <w:rPr>
                  <w:rFonts w:ascii="Century Gothic" w:cs="Century Gothic" w:eastAsia="Century Gothic" w:hAnsi="Century Gothic"/>
                  <w:b w:val="1"/>
                  <w:bCs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bCs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2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iCs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26">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iCs w:val="1"/>
                <w:rtl w:val="0"/>
              </w:rPr>
              <w:t xml:space="preserve">(Critical Thinking, Effective &amp; Cooperative Work)</w:t>
            </w:r>
            <w:r w:rsidDel="00000000" w:rsidR="00000000" w:rsidRPr="00000000">
              <w:rPr>
                <w:rtl w:val="0"/>
              </w:rPr>
            </w:r>
          </w:p>
          <w:p w:rsidR="00000000" w:rsidDel="00000000" w:rsidP="00000000" w:rsidRDefault="00000000" w:rsidRPr="00000000" w14:paraId="00000027">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29">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Work Ethic </w:t>
            </w:r>
            <w:r w:rsidDel="00000000" w:rsidR="00000000" w:rsidRPr="00000000">
              <w:rPr>
                <w:rFonts w:ascii="Century Gothic" w:cs="Century Gothic" w:eastAsia="Century Gothic" w:hAnsi="Century Gothic"/>
                <w:i w:val="1"/>
                <w:iCs w:val="1"/>
                <w:rtl w:val="0"/>
              </w:rPr>
              <w:t xml:space="preserve">(Dependability, Professionalism)</w:t>
            </w:r>
            <w:r w:rsidDel="00000000" w:rsidR="00000000" w:rsidRPr="00000000">
              <w:rPr>
                <w:rtl w:val="0"/>
              </w:rPr>
            </w:r>
          </w:p>
          <w:p w:rsidR="00000000" w:rsidDel="00000000" w:rsidP="00000000" w:rsidRDefault="00000000" w:rsidRPr="00000000" w14:paraId="0000002A">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2C">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iCs w:val="1"/>
                <w:rtl w:val="0"/>
              </w:rPr>
              <w:t xml:space="preserve">(Active Listening, Clear Communication)</w:t>
            </w:r>
            <w:r w:rsidDel="00000000" w:rsidR="00000000" w:rsidRPr="00000000">
              <w:rPr>
                <w:rtl w:val="0"/>
              </w:rPr>
            </w:r>
          </w:p>
          <w:p w:rsidR="00000000" w:rsidDel="00000000" w:rsidP="00000000" w:rsidRDefault="00000000" w:rsidRPr="00000000" w14:paraId="0000002D">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2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Lesson Objectives </w:t>
            </w:r>
            <w:r w:rsidDel="00000000" w:rsidR="00000000" w:rsidRPr="00000000">
              <w:rPr>
                <w:rFonts w:ascii="Century Gothic" w:cs="Century Gothic" w:eastAsia="Century Gothic" w:hAnsi="Century Gothic"/>
                <w:b w:val="1"/>
                <w:bCs w:val="1"/>
                <w:i w:val="1"/>
                <w:iCs w:val="1"/>
                <w:sz w:val="20"/>
                <w:szCs w:val="20"/>
                <w:rtl w:val="0"/>
              </w:rPr>
              <w:t xml:space="preserve">(Students will be able to)</w:t>
            </w:r>
            <w:r w:rsidDel="00000000" w:rsidR="00000000" w:rsidRPr="00000000">
              <w:rPr>
                <w:rFonts w:ascii="Century Gothic" w:cs="Century Gothic" w:eastAsia="Century Gothic" w:hAnsi="Century Gothic"/>
                <w:i w:val="1"/>
                <w:iCs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0">
            <w:pPr>
              <w:numPr>
                <w:ilvl w:val="0"/>
                <w:numId w:val="7"/>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Define and use vocabulary words correctly related to percentages and sales careers</w:t>
            </w:r>
          </w:p>
          <w:p w:rsidR="00000000" w:rsidDel="00000000" w:rsidP="00000000" w:rsidRDefault="00000000" w:rsidRPr="00000000" w14:paraId="00000031">
            <w:pPr>
              <w:numPr>
                <w:ilvl w:val="0"/>
                <w:numId w:val="7"/>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Understand place value and convert a percentage to its decimal form</w:t>
            </w:r>
          </w:p>
          <w:p w:rsidR="00000000" w:rsidDel="00000000" w:rsidP="00000000" w:rsidRDefault="00000000" w:rsidRPr="00000000" w14:paraId="00000032">
            <w:pPr>
              <w:numPr>
                <w:ilvl w:val="0"/>
                <w:numId w:val="7"/>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Calculate commission percentages from a sale</w:t>
            </w:r>
          </w:p>
          <w:p w:rsidR="00000000" w:rsidDel="00000000" w:rsidP="00000000" w:rsidRDefault="00000000" w:rsidRPr="00000000" w14:paraId="00000033">
            <w:pPr>
              <w:numPr>
                <w:ilvl w:val="0"/>
                <w:numId w:val="7"/>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Evaluate the pros and cons of working a commission-based job according to their personal preferences and values</w:t>
            </w:r>
          </w:p>
          <w:p w:rsidR="00000000" w:rsidDel="00000000" w:rsidP="00000000" w:rsidRDefault="00000000" w:rsidRPr="00000000" w14:paraId="00000034">
            <w:pPr>
              <w:ind w:left="720" w:firstLine="0"/>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c5e0b3" w:val="clear"/>
          </w:tcPr>
          <w:p w:rsidR="00000000" w:rsidDel="00000000" w:rsidP="00000000" w:rsidRDefault="00000000" w:rsidRPr="00000000" w14:paraId="00000038">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Engagement is not “one size fits all.” How are you providing multiple ways to engage all learners? Click on </w:t>
            </w:r>
            <w:hyperlink r:id="rId8">
              <w:r w:rsidDel="00000000" w:rsidR="00000000" w:rsidRPr="00000000">
                <w:rPr>
                  <w:rFonts w:ascii="Century Gothic" w:cs="Century Gothic" w:eastAsia="Century Gothic" w:hAnsi="Century Gothic"/>
                  <w:b w:val="1"/>
                  <w:bCs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bCs w:val="1"/>
                <w:color w:val="00b0f0"/>
                <w:sz w:val="24"/>
                <w:szCs w:val="24"/>
                <w:rtl w:val="0"/>
              </w:rPr>
              <w:t xml:space="preserve"> </w:t>
            </w:r>
            <w:r w:rsidDel="00000000" w:rsidR="00000000" w:rsidRPr="00000000">
              <w:rPr>
                <w:rFonts w:ascii="Century Gothic" w:cs="Century Gothic" w:eastAsia="Century Gothic" w:hAnsi="Century Gothic"/>
                <w:b w:val="1"/>
                <w:bCs w:val="1"/>
                <w:sz w:val="24"/>
                <w:szCs w:val="24"/>
                <w:rtl w:val="0"/>
              </w:rPr>
              <w:t xml:space="preserve">to learn more about providing options for learners and explain how you are including this below:</w:t>
            </w:r>
          </w:p>
          <w:p w:rsidR="00000000" w:rsidDel="00000000" w:rsidP="00000000" w:rsidRDefault="00000000" w:rsidRPr="00000000" w14:paraId="00000039">
            <w:pPr>
              <w:numPr>
                <w:ilvl w:val="0"/>
                <w:numId w:val="2"/>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Warm up involves class discussion and vocabulary review with digital flashcards.</w:t>
            </w:r>
          </w:p>
          <w:p w:rsidR="00000000" w:rsidDel="00000000" w:rsidP="00000000" w:rsidRDefault="00000000" w:rsidRPr="00000000" w14:paraId="0000003A">
            <w:pPr>
              <w:numPr>
                <w:ilvl w:val="0"/>
                <w:numId w:val="2"/>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Reflection activity allows for personal writing or conversation with a friend/family member.</w:t>
            </w:r>
          </w:p>
        </w:tc>
      </w:tr>
      <w:tr>
        <w:trPr>
          <w:cantSplit w:val="0"/>
          <w:trHeight w:val="576" w:hRule="atLeast"/>
          <w:tblHeader w:val="0"/>
        </w:trPr>
        <w:tc>
          <w:tcPr>
            <w:gridSpan w:val="4"/>
            <w:shd w:fill="ffffff" w:val="clear"/>
          </w:tcPr>
          <w:p w:rsidR="00000000" w:rsidDel="00000000" w:rsidP="00000000" w:rsidRDefault="00000000" w:rsidRPr="00000000" w14:paraId="0000003E">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F">
            <w:pPr>
              <w:ind w:left="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commission (n); percentage (n); decimal (n); real estate (n); mortgage broker (n); profit (n)</w:t>
            </w:r>
          </w:p>
          <w:p w:rsidR="00000000" w:rsidDel="00000000" w:rsidP="00000000" w:rsidRDefault="00000000" w:rsidRPr="00000000" w14:paraId="00000040">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44">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Instructional Materials:</w:t>
            </w:r>
          </w:p>
          <w:p w:rsidR="00000000" w:rsidDel="00000000" w:rsidP="00000000" w:rsidRDefault="00000000" w:rsidRPr="00000000" w14:paraId="0000004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Textbooks or online curriculum</w:t>
            </w:r>
            <w:r w:rsidDel="00000000" w:rsidR="00000000" w:rsidRPr="00000000">
              <w:rPr>
                <w:rtl w:val="0"/>
              </w:rPr>
            </w:r>
          </w:p>
          <w:p w:rsidR="00000000" w:rsidDel="00000000" w:rsidP="00000000" w:rsidRDefault="00000000" w:rsidRPr="00000000" w14:paraId="0000004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Lesson Slide deck: </w:t>
            </w:r>
          </w:p>
          <w:p w:rsidR="00000000" w:rsidDel="00000000" w:rsidP="00000000" w:rsidRDefault="00000000" w:rsidRPr="00000000" w14:paraId="00000047">
            <w:pPr>
              <w:rPr>
                <w:rFonts w:ascii="Century Gothic" w:cs="Century Gothic" w:eastAsia="Century Gothic" w:hAnsi="Century Gothic"/>
                <w:sz w:val="24"/>
                <w:szCs w:val="24"/>
                <w:u w:val="single"/>
              </w:rPr>
            </w:pPr>
            <w:r w:rsidDel="00000000" w:rsidR="00000000" w:rsidRPr="00000000">
              <w:rPr>
                <w:rFonts w:ascii="Century Gothic" w:cs="Century Gothic" w:eastAsia="Century Gothic" w:hAnsi="Century Gothic"/>
                <w:sz w:val="24"/>
                <w:szCs w:val="24"/>
                <w:u w:val="single"/>
                <w:rtl w:val="0"/>
              </w:rPr>
              <w:t xml:space="preserve">OnlineResources </w:t>
            </w:r>
          </w:p>
          <w:p w:rsidR="00000000" w:rsidDel="00000000" w:rsidP="00000000" w:rsidRDefault="00000000" w:rsidRPr="00000000" w14:paraId="0000004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Lesson plan from Money Instructor: </w:t>
            </w:r>
            <w:hyperlink r:id="rId9">
              <w:r w:rsidDel="00000000" w:rsidR="00000000" w:rsidRPr="00000000">
                <w:rPr>
                  <w:rFonts w:ascii="Century Gothic" w:cs="Century Gothic" w:eastAsia="Century Gothic" w:hAnsi="Century Gothic"/>
                  <w:color w:val="1155cc"/>
                  <w:sz w:val="24"/>
                  <w:szCs w:val="24"/>
                  <w:u w:val="single"/>
                  <w:rtl w:val="0"/>
                </w:rPr>
                <w:t xml:space="preserve">https://www.moneyinstructor.com/lesson/calculatecommission.asp</w:t>
              </w:r>
            </w:hyperlink>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WordWall Vocabulary Activity: </w:t>
            </w:r>
            <w:hyperlink r:id="rId10">
              <w:r w:rsidDel="00000000" w:rsidR="00000000" w:rsidRPr="00000000">
                <w:rPr>
                  <w:rFonts w:ascii="Century Gothic" w:cs="Century Gothic" w:eastAsia="Century Gothic" w:hAnsi="Century Gothic"/>
                  <w:color w:val="1155cc"/>
                  <w:sz w:val="24"/>
                  <w:szCs w:val="24"/>
                  <w:u w:val="single"/>
                  <w:rtl w:val="0"/>
                </w:rPr>
                <w:t xml:space="preserve">https://wordwall.net/resource/109852385</w:t>
              </w:r>
            </w:hyperlink>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A">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4E">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Lesson Activities: </w:t>
            </w:r>
          </w:p>
          <w:p w:rsidR="00000000" w:rsidDel="00000000" w:rsidP="00000000" w:rsidRDefault="00000000" w:rsidRPr="00000000" w14:paraId="0000004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Warm Up:</w:t>
            </w:r>
          </w:p>
          <w:p w:rsidR="00000000" w:rsidDel="00000000" w:rsidP="00000000" w:rsidRDefault="00000000" w:rsidRPr="00000000" w14:paraId="00000050">
            <w:pPr>
              <w:numPr>
                <w:ilvl w:val="0"/>
                <w:numId w:val="3"/>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Ask students to think about their current or previous jobs. How did they get paid? Were they paid hourly, salaried, or based off of what they sold? </w:t>
            </w:r>
          </w:p>
          <w:p w:rsidR="00000000" w:rsidDel="00000000" w:rsidP="00000000" w:rsidRDefault="00000000" w:rsidRPr="00000000" w14:paraId="00000051">
            <w:pPr>
              <w:numPr>
                <w:ilvl w:val="0"/>
                <w:numId w:val="3"/>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Introduce the vocabulary term “commission” and give examples of commission-based jobs.</w:t>
            </w:r>
          </w:p>
          <w:p w:rsidR="00000000" w:rsidDel="00000000" w:rsidP="00000000" w:rsidRDefault="00000000" w:rsidRPr="00000000" w14:paraId="00000052">
            <w:pPr>
              <w:ind w:left="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Vocabulary</w:t>
            </w:r>
          </w:p>
          <w:p w:rsidR="00000000" w:rsidDel="00000000" w:rsidP="00000000" w:rsidRDefault="00000000" w:rsidRPr="00000000" w14:paraId="00000053">
            <w:pPr>
              <w:numPr>
                <w:ilvl w:val="0"/>
                <w:numId w:val="1"/>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Provide vocabulary words and definitions for this lesson, giving a QR code for students to practice on their own in quiz and match-up mode.</w:t>
            </w:r>
          </w:p>
          <w:p w:rsidR="00000000" w:rsidDel="00000000" w:rsidP="00000000" w:rsidRDefault="00000000" w:rsidRPr="00000000" w14:paraId="0000005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Calculating commission using percents</w:t>
            </w:r>
          </w:p>
          <w:p w:rsidR="00000000" w:rsidDel="00000000" w:rsidP="00000000" w:rsidRDefault="00000000" w:rsidRPr="00000000" w14:paraId="00000055">
            <w:pPr>
              <w:numPr>
                <w:ilvl w:val="0"/>
                <w:numId w:val="8"/>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Ask students if they have or know anyone who has had a commission-based job or worked in sales. Ask students to think through their experience or what they know about how this works before sharing slide #6. </w:t>
            </w:r>
          </w:p>
          <w:p w:rsidR="00000000" w:rsidDel="00000000" w:rsidP="00000000" w:rsidRDefault="00000000" w:rsidRPr="00000000" w14:paraId="00000056">
            <w:pPr>
              <w:numPr>
                <w:ilvl w:val="0"/>
                <w:numId w:val="8"/>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Show slide #6 and explain how a commission is based on a percentage of the sale made. Read the example on slide #7 and have students recall vocabulary terms (real estate agent, percentage, etc.)</w:t>
            </w:r>
          </w:p>
          <w:p w:rsidR="00000000" w:rsidDel="00000000" w:rsidP="00000000" w:rsidRDefault="00000000" w:rsidRPr="00000000" w14:paraId="00000057">
            <w:pPr>
              <w:numPr>
                <w:ilvl w:val="0"/>
                <w:numId w:val="8"/>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Explain how to calculate commission using the 2 main steps described in the slides. Use the example in slide #6.</w:t>
            </w:r>
          </w:p>
          <w:p w:rsidR="00000000" w:rsidDel="00000000" w:rsidP="00000000" w:rsidRDefault="00000000" w:rsidRPr="00000000" w14:paraId="00000058">
            <w:pPr>
              <w:numPr>
                <w:ilvl w:val="1"/>
                <w:numId w:val="8"/>
              </w:numPr>
              <w:ind w:left="144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Step #1- introduce the concept of place value. Describe how everything to the left of the decimal represents whole numbers and everything to the right is a part of a whole. Show how the decimal moves the place value of the number three when it is written as a percent versus as a decimal. Explain that the first step is to change the percentage to a decimal.</w:t>
            </w:r>
          </w:p>
          <w:p w:rsidR="00000000" w:rsidDel="00000000" w:rsidP="00000000" w:rsidRDefault="00000000" w:rsidRPr="00000000" w14:paraId="00000059">
            <w:pPr>
              <w:numPr>
                <w:ilvl w:val="1"/>
                <w:numId w:val="8"/>
              </w:numPr>
              <w:ind w:left="144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Step #2- Explain that to understand how much someone will make in commission, you must multiply the percentage (now in decimal form) by the total sale amount. This will give you the portion of the sale that will be commissioned. </w:t>
            </w:r>
          </w:p>
          <w:p w:rsidR="00000000" w:rsidDel="00000000" w:rsidP="00000000" w:rsidRDefault="00000000" w:rsidRPr="00000000" w14:paraId="0000005A">
            <w:pPr>
              <w:numPr>
                <w:ilvl w:val="0"/>
                <w:numId w:val="8"/>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Practice again by changing the commission from the example in Slide #6 to 3.5% instead of 3%. Go through the same steps again on slides 10-11. </w:t>
            </w:r>
          </w:p>
          <w:p w:rsidR="00000000" w:rsidDel="00000000" w:rsidP="00000000" w:rsidRDefault="00000000" w:rsidRPr="00000000" w14:paraId="0000005B">
            <w:pPr>
              <w:numPr>
                <w:ilvl w:val="0"/>
                <w:numId w:val="8"/>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Students will complete the “Calculating Commission” worksheet by Money Instructor. If students do not have access to the lesson documents, they can pause the video and read each question from the video slides. Review the answer to the first problem on the screen and refer students to the answer document for the other answers. </w:t>
            </w:r>
          </w:p>
          <w:p w:rsidR="00000000" w:rsidDel="00000000" w:rsidP="00000000" w:rsidRDefault="00000000" w:rsidRPr="00000000" w14:paraId="0000005C">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Reflect</w:t>
            </w:r>
          </w:p>
          <w:p w:rsidR="00000000" w:rsidDel="00000000" w:rsidP="00000000" w:rsidRDefault="00000000" w:rsidRPr="00000000" w14:paraId="0000005E">
            <w:pPr>
              <w:numPr>
                <w:ilvl w:val="0"/>
                <w:numId w:val="4"/>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Prompt students to answer these questions on their own. They can write them in a notebook or discuss them with someone at home:</w:t>
            </w:r>
          </w:p>
          <w:p w:rsidR="00000000" w:rsidDel="00000000" w:rsidP="00000000" w:rsidRDefault="00000000" w:rsidRPr="00000000" w14:paraId="0000005F">
            <w:pPr>
              <w:numPr>
                <w:ilvl w:val="1"/>
                <w:numId w:val="4"/>
              </w:numPr>
              <w:ind w:left="144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What are the pros and cons of having a commission based job?</w:t>
            </w:r>
          </w:p>
          <w:p w:rsidR="00000000" w:rsidDel="00000000" w:rsidP="00000000" w:rsidRDefault="00000000" w:rsidRPr="00000000" w14:paraId="00000060">
            <w:pPr>
              <w:numPr>
                <w:ilvl w:val="1"/>
                <w:numId w:val="4"/>
              </w:numPr>
              <w:ind w:left="144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Would you personally be interested in a sales job and if so which type?</w:t>
            </w:r>
          </w:p>
          <w:p w:rsidR="00000000" w:rsidDel="00000000" w:rsidP="00000000" w:rsidRDefault="00000000" w:rsidRPr="00000000" w14:paraId="00000061">
            <w:pPr>
              <w:rPr>
                <w:rFonts w:ascii="Century Gothic" w:cs="Century Gothic" w:eastAsia="Century Gothic" w:hAnsi="Century Gothic"/>
                <w:b w:val="1"/>
                <w:bCs w:val="1"/>
                <w:sz w:val="24"/>
                <w:szCs w:val="24"/>
              </w:rPr>
            </w:pP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65">
            <w:pPr>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66">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Learners vary in the way that they react to and grasp information that is presented to them. Click on </w:t>
            </w:r>
            <w:hyperlink r:id="rId11">
              <w:r w:rsidDel="00000000" w:rsidR="00000000" w:rsidRPr="00000000">
                <w:rPr>
                  <w:rFonts w:ascii="Century Gothic" w:cs="Century Gothic" w:eastAsia="Century Gothic" w:hAnsi="Century Gothic"/>
                  <w:b w:val="1"/>
                  <w:bCs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bCs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67">
            <w:pPr>
              <w:numPr>
                <w:ilvl w:val="0"/>
                <w:numId w:val="6"/>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Information is also shared in video format with visual slides and charts to explain place value and the process of changing percents to decimals in calculation.</w:t>
            </w:r>
          </w:p>
          <w:p w:rsidR="00000000" w:rsidDel="00000000" w:rsidP="00000000" w:rsidRDefault="00000000" w:rsidRPr="00000000" w14:paraId="00000068">
            <w:pPr>
              <w:numPr>
                <w:ilvl w:val="0"/>
                <w:numId w:val="6"/>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Definitions of key words are given with flashcards as a separate link for students to work through at their own pace.</w:t>
            </w:r>
          </w:p>
          <w:p w:rsidR="00000000" w:rsidDel="00000000" w:rsidP="00000000" w:rsidRDefault="00000000" w:rsidRPr="00000000" w14:paraId="00000069">
            <w:pPr>
              <w:numPr>
                <w:ilvl w:val="0"/>
                <w:numId w:val="6"/>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Teaching videos can be replayed, stopped, or slowed down. The student video has closed captions.</w:t>
            </w:r>
          </w:p>
          <w:p w:rsidR="00000000" w:rsidDel="00000000" w:rsidP="00000000" w:rsidRDefault="00000000" w:rsidRPr="00000000" w14:paraId="0000006A">
            <w:pPr>
              <w:numPr>
                <w:ilvl w:val="0"/>
                <w:numId w:val="6"/>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Accompanying documents are provided for printing and writing on. Alternatively, students can record answers on their own paper and view questions on the screen.</w:t>
            </w:r>
          </w:p>
          <w:p w:rsidR="00000000" w:rsidDel="00000000" w:rsidP="00000000" w:rsidRDefault="00000000" w:rsidRPr="00000000" w14:paraId="0000006B">
            <w:pPr>
              <w:ind w:left="0" w:firstLine="0"/>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6F">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Performance Tasks:</w:t>
            </w:r>
          </w:p>
          <w:p w:rsidR="00000000" w:rsidDel="00000000" w:rsidP="00000000" w:rsidRDefault="00000000" w:rsidRPr="00000000" w14:paraId="00000070">
            <w:pPr>
              <w:numPr>
                <w:ilvl w:val="0"/>
                <w:numId w:val="5"/>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reflect on the pros and cons of working in sales with a commission-based job. Students can write their answers or discuss with a family member or friend.</w:t>
            </w:r>
          </w:p>
          <w:p w:rsidR="00000000" w:rsidDel="00000000" w:rsidP="00000000" w:rsidRDefault="00000000" w:rsidRPr="00000000" w14:paraId="00000071">
            <w:pPr>
              <w:numPr>
                <w:ilvl w:val="0"/>
                <w:numId w:val="5"/>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are encouraged to read, verbalize, or write the definitions of the vocabulary words. Learners can also use the link to practice the flash cards in any way that works for them (with movement, with a family member, etc.)</w:t>
            </w:r>
          </w:p>
          <w:p w:rsidR="00000000" w:rsidDel="00000000" w:rsidP="00000000" w:rsidRDefault="00000000" w:rsidRPr="00000000" w14:paraId="00000072">
            <w:pPr>
              <w:numPr>
                <w:ilvl w:val="0"/>
                <w:numId w:val="5"/>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complete the “Calculating Commission” worksheet by the Money Instructor.</w:t>
            </w: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76">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Learners best express what they know in different ways. Click on </w:t>
            </w:r>
            <w:hyperlink r:id="rId12">
              <w:r w:rsidDel="00000000" w:rsidR="00000000" w:rsidRPr="00000000">
                <w:rPr>
                  <w:rFonts w:ascii="Century Gothic" w:cs="Century Gothic" w:eastAsia="Century Gothic" w:hAnsi="Century Gothic"/>
                  <w:b w:val="1"/>
                  <w:bCs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bCs w:val="1"/>
                <w:sz w:val="24"/>
                <w:szCs w:val="24"/>
                <w:rtl w:val="0"/>
              </w:rPr>
              <w:t xml:space="preserve"> to explore ways to offer options for learners and explain how you are doing this below:</w:t>
            </w:r>
          </w:p>
          <w:p w:rsidR="00000000" w:rsidDel="00000000" w:rsidP="00000000" w:rsidRDefault="00000000" w:rsidRPr="00000000" w14:paraId="00000077">
            <w:pPr>
              <w:numPr>
                <w:ilvl w:val="0"/>
                <w:numId w:val="5"/>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can access the student video on YouTube and complete the activities at their own pace</w:t>
            </w:r>
          </w:p>
          <w:p w:rsidR="00000000" w:rsidDel="00000000" w:rsidP="00000000" w:rsidRDefault="00000000" w:rsidRPr="00000000" w14:paraId="00000078">
            <w:pPr>
              <w:numPr>
                <w:ilvl w:val="0"/>
                <w:numId w:val="5"/>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Online worksheet materials available</w:t>
            </w:r>
          </w:p>
          <w:p w:rsidR="00000000" w:rsidDel="00000000" w:rsidP="00000000" w:rsidRDefault="00000000" w:rsidRPr="00000000" w14:paraId="00000079">
            <w:pPr>
              <w:numPr>
                <w:ilvl w:val="0"/>
                <w:numId w:val="5"/>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can practice the vocabulary in multiple modes (flashcards, quiz, games, etc.)</w:t>
            </w:r>
          </w:p>
          <w:p w:rsidR="00000000" w:rsidDel="00000000" w:rsidP="00000000" w:rsidRDefault="00000000" w:rsidRPr="00000000" w14:paraId="0000007A">
            <w:pPr>
              <w:rPr>
                <w:rFonts w:ascii="Century Gothic" w:cs="Century Gothic" w:eastAsia="Century Gothic" w:hAnsi="Century Gothic"/>
                <w:b w:val="1"/>
                <w:bCs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7E">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Notes:</w:t>
            </w:r>
          </w:p>
          <w:p w:rsidR="00000000" w:rsidDel="00000000" w:rsidP="00000000" w:rsidRDefault="00000000" w:rsidRPr="00000000" w14:paraId="0000007F">
            <w:pPr>
              <w:numPr>
                <w:ilvl w:val="0"/>
                <w:numId w:val="5"/>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The student video on YouTube can be shared in the classroom learning management system or sent by text/email as a resource for students who were absent during this lesson. </w:t>
            </w:r>
          </w:p>
        </w:tc>
      </w:tr>
    </w:tbl>
    <w:p w:rsidR="00000000" w:rsidDel="00000000" w:rsidP="00000000" w:rsidRDefault="00000000" w:rsidRPr="00000000" w14:paraId="00000083">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udlguidelines.cast.org/representation" TargetMode="External"/><Relationship Id="rId10" Type="http://schemas.openxmlformats.org/officeDocument/2006/relationships/hyperlink" Target="https://wordwall.net/resource/109852385" TargetMode="External"/><Relationship Id="rId12" Type="http://schemas.openxmlformats.org/officeDocument/2006/relationships/hyperlink" Target="https://udlguidelines.cast.org/action-expression" TargetMode="External"/><Relationship Id="rId9" Type="http://schemas.openxmlformats.org/officeDocument/2006/relationships/hyperlink" Target="https://www.moneyinstructor.com/lesson/calculatecommission.as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llinoisworknet.com/DownloadPrint/ILEssentialEmployabilitySkills-Handout.pdf" TargetMode="External"/><Relationship Id="rId8" Type="http://schemas.openxmlformats.org/officeDocument/2006/relationships/hyperlink" Target="https://udlguidelines.cast.org/engageme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BytF2/GVslN1oWOss7g8haxsRA==">CgMxLjA4AHIhMXJzWGF6ZGlRNGN2X1JvQUxCQl8zbElHT1NDd1BOZ2Fh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2021-06-08T23:21:00Z</dcterms:created>
  <dc:creator>CIAESC</dc:creator>
</cp:coreProperties>
</file>